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5A3" w:rsidRDefault="00F26C51" w:rsidP="001D05A3">
      <w:pPr>
        <w:shd w:val="clear" w:color="auto" w:fill="FFFFFF"/>
        <w:spacing w:after="0" w:line="360" w:lineRule="auto"/>
        <w:jc w:val="center"/>
        <w:textAlignment w:val="baseline"/>
        <w:rPr>
          <w:rFonts w:ascii="Impact" w:eastAsia="Times New Roman" w:hAnsi="Impact" w:cs="Times New Roman"/>
          <w:color w:val="C00000"/>
          <w:sz w:val="36"/>
          <w:szCs w:val="36"/>
          <w:lang w:eastAsia="ru-RU"/>
        </w:rPr>
      </w:pPr>
      <w:r w:rsidRPr="006C3992">
        <w:rPr>
          <w:rFonts w:ascii="Impact" w:eastAsia="Times New Roman" w:hAnsi="Impact" w:cs="Times New Roman"/>
          <w:color w:val="C00000"/>
          <w:sz w:val="36"/>
          <w:szCs w:val="36"/>
          <w:lang w:eastAsia="ru-RU"/>
        </w:rPr>
        <w:t>КАЛЕНДАРЬ ПАМЯТНЫХ ДАТ ИСТОРИИ РОССИИ.</w:t>
      </w:r>
    </w:p>
    <w:p w:rsidR="00103A01" w:rsidRDefault="00F66D55" w:rsidP="00F66D55">
      <w:pPr>
        <w:shd w:val="clear" w:color="auto" w:fill="FFFFFF"/>
        <w:spacing w:after="0" w:line="360" w:lineRule="auto"/>
        <w:jc w:val="center"/>
        <w:textAlignment w:val="baseline"/>
        <w:rPr>
          <w:rFonts w:ascii="Impact" w:eastAsia="Yu Gothic UI Semibold" w:hAnsi="Impact" w:cs="Times New Roman"/>
          <w:color w:val="C00000"/>
          <w:sz w:val="32"/>
          <w:szCs w:val="32"/>
          <w:lang w:eastAsia="ru-RU"/>
        </w:rPr>
      </w:pPr>
      <w:r>
        <w:rPr>
          <w:rFonts w:ascii="Impact" w:eastAsia="Yu Gothic UI Semibold" w:hAnsi="Impact" w:cs="Times New Roman"/>
          <w:color w:val="C00000"/>
          <w:sz w:val="32"/>
          <w:szCs w:val="32"/>
          <w:lang w:eastAsia="ru-RU"/>
        </w:rPr>
        <w:t>85 ЛЕТ СО ДНЯ НАЧАЛА ГЕРОИЧЕСКОЙ ОБОРОНЫ БРЕСТСКОЙ КРЕПОСТИ</w:t>
      </w:r>
    </w:p>
    <w:p w:rsidR="00A43264" w:rsidRPr="00E439C6" w:rsidRDefault="009B67A1" w:rsidP="00F66D55">
      <w:pPr>
        <w:shd w:val="clear" w:color="auto" w:fill="FFFFFF"/>
        <w:spacing w:after="0" w:line="360" w:lineRule="auto"/>
        <w:jc w:val="center"/>
        <w:textAlignment w:val="baseline"/>
        <w:rPr>
          <w:rFonts w:ascii="Impact" w:eastAsia="Yu Gothic UI Semibold" w:hAnsi="Impact" w:cs="Times New Roman"/>
          <w:color w:val="C00000"/>
          <w:sz w:val="32"/>
          <w:szCs w:val="32"/>
          <w:lang w:eastAsia="ru-RU"/>
        </w:rPr>
      </w:pPr>
      <w:r>
        <w:rPr>
          <w:rFonts w:ascii="Times New Roman" w:eastAsia="Times New Roman" w:hAnsi="Times New Roman" w:cs="Times New Roman"/>
          <w:noProof/>
          <w:color w:val="202020"/>
          <w:sz w:val="28"/>
          <w:szCs w:val="28"/>
          <w:lang w:eastAsia="ru-RU"/>
        </w:rPr>
        <w:drawing>
          <wp:anchor distT="0" distB="0" distL="114300" distR="114300" simplePos="0" relativeHeight="251659264" behindDoc="1" locked="0" layoutInCell="1" allowOverlap="1" wp14:anchorId="3AEC1881" wp14:editId="0E74D2B3">
            <wp:simplePos x="0" y="0"/>
            <wp:positionH relativeFrom="column">
              <wp:posOffset>3810</wp:posOffset>
            </wp:positionH>
            <wp:positionV relativeFrom="paragraph">
              <wp:posOffset>374650</wp:posOffset>
            </wp:positionV>
            <wp:extent cx="3149600" cy="1824990"/>
            <wp:effectExtent l="0" t="0" r="0" b="0"/>
            <wp:wrapTight wrapText="bothSides">
              <wp:wrapPolygon edited="0">
                <wp:start x="0" y="0"/>
                <wp:lineTo x="0" y="21420"/>
                <wp:lineTo x="21426" y="21420"/>
                <wp:lineTo x="21426" y="0"/>
                <wp:lineTo x="0" y="0"/>
              </wp:wrapPolygon>
            </wp:wrapTight>
            <wp:docPr id="1" name="Рисунок 1" descr="W:\Pochta\209\Елена\Поисковый отряд КАЗНАЧЕЙ-44\Мероприятия с участием Поискового отряда 2026 год\Календарь памятных дат истории России\22 июня Оборона Брестской крепост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ochta\209\Елена\Поисковый отряд КАЗНАЧЕЙ-44\Мероприятия с участием Поискового отряда 2026 год\Календарь памятных дат истории России\22 июня Оборона Брестской крепости\4.jpg"/>
                    <pic:cNvPicPr>
                      <a:picLocks noChangeAspect="1" noChangeArrowheads="1"/>
                    </pic:cNvPicPr>
                  </pic:nvPicPr>
                  <pic:blipFill rotWithShape="1">
                    <a:blip r:embed="rId7">
                      <a:extLst>
                        <a:ext uri="{28A0092B-C50C-407E-A947-70E740481C1C}">
                          <a14:useLocalDpi xmlns:a14="http://schemas.microsoft.com/office/drawing/2010/main" val="0"/>
                        </a:ext>
                      </a:extLst>
                    </a:blip>
                    <a:srcRect t="30799" b="44882"/>
                    <a:stretch/>
                  </pic:blipFill>
                  <pic:spPr bwMode="auto">
                    <a:xfrm>
                      <a:off x="0" y="0"/>
                      <a:ext cx="3149600" cy="1824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6D55" w:rsidRDefault="009B67A1" w:rsidP="00103A01">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noProof/>
          <w:color w:val="3366CC"/>
          <w:sz w:val="24"/>
          <w:szCs w:val="24"/>
          <w:lang w:eastAsia="ru-RU"/>
        </w:rPr>
        <w:pict>
          <v:shapetype id="_x0000_t202" coordsize="21600,21600" o:spt="202" path="m,l,21600r21600,l21600,xe">
            <v:stroke joinstyle="miter"/>
            <v:path gradientshapeok="t" o:connecttype="rect"/>
          </v:shapetype>
          <v:shape id="_x0000_s1029" type="#_x0000_t202" style="position:absolute;left:0;text-align:left;margin-left:-252.7pt;margin-top:148.2pt;width:241.7pt;height:35pt;z-index:-251658240;mso-position-horizontal-relative:text;mso-position-vertical-relative:text" wrapcoords="-60 0 -60 21192 21600 21192 21600 0 -60 0" stroked="f">
            <v:textbox style="mso-next-textbox:#_x0000_s1029">
              <w:txbxContent>
                <w:p w:rsidR="00E439C6" w:rsidRPr="004829E0" w:rsidRDefault="009B67A1" w:rsidP="00E439C6">
                  <w:pPr>
                    <w:spacing w:after="0" w:line="240" w:lineRule="auto"/>
                    <w:jc w:val="center"/>
                    <w:rPr>
                      <w:rFonts w:ascii="Times New Roman" w:eastAsia="Times New Roman" w:hAnsi="Times New Roman" w:cs="Times New Roman"/>
                      <w:i/>
                      <w:lang w:eastAsia="ru-RU"/>
                    </w:rPr>
                  </w:pPr>
                  <w:r>
                    <w:rPr>
                      <w:rFonts w:ascii="Times New Roman" w:eastAsia="Times New Roman" w:hAnsi="Times New Roman" w:cs="Times New Roman"/>
                      <w:i/>
                      <w:lang w:eastAsia="ru-RU"/>
                    </w:rPr>
                    <w:t>Картина «Защитники Брестской крепости»</w:t>
                  </w:r>
                  <w:r w:rsidR="00E439C6" w:rsidRPr="00E439C6">
                    <w:rPr>
                      <w:rFonts w:ascii="Times New Roman" w:eastAsia="Times New Roman" w:hAnsi="Times New Roman" w:cs="Times New Roman"/>
                      <w:i/>
                      <w:lang w:eastAsia="ru-RU"/>
                    </w:rPr>
                    <w:t xml:space="preserve">. </w:t>
                  </w:r>
                </w:p>
                <w:p w:rsidR="00E439C6" w:rsidRPr="004829E0" w:rsidRDefault="00E439C6" w:rsidP="009B67A1">
                  <w:pPr>
                    <w:spacing w:after="0" w:line="240" w:lineRule="auto"/>
                    <w:jc w:val="center"/>
                    <w:rPr>
                      <w:rFonts w:ascii="Times New Roman" w:eastAsia="Times New Roman" w:hAnsi="Times New Roman" w:cs="Times New Roman"/>
                      <w:i/>
                      <w:lang w:eastAsia="ru-RU"/>
                    </w:rPr>
                  </w:pPr>
                  <w:r w:rsidRPr="00E439C6">
                    <w:rPr>
                      <w:rFonts w:ascii="Times New Roman" w:eastAsia="Times New Roman" w:hAnsi="Times New Roman" w:cs="Times New Roman"/>
                      <w:i/>
                      <w:lang w:eastAsia="ru-RU"/>
                    </w:rPr>
                    <w:t>Художник</w:t>
                  </w:r>
                  <w:r w:rsidR="009B67A1">
                    <w:rPr>
                      <w:rFonts w:ascii="Times New Roman" w:eastAsia="Times New Roman" w:hAnsi="Times New Roman" w:cs="Times New Roman"/>
                      <w:i/>
                      <w:lang w:eastAsia="ru-RU"/>
                    </w:rPr>
                    <w:t xml:space="preserve"> Петр Кривоногов</w:t>
                  </w:r>
                  <w:r w:rsidRPr="00E439C6">
                    <w:rPr>
                      <w:rFonts w:ascii="Times New Roman" w:eastAsia="Times New Roman" w:hAnsi="Times New Roman" w:cs="Times New Roman"/>
                      <w:i/>
                      <w:lang w:eastAsia="ru-RU"/>
                    </w:rPr>
                    <w:t>.</w:t>
                  </w:r>
                  <w:r w:rsidR="009B67A1">
                    <w:rPr>
                      <w:rFonts w:ascii="Times New Roman" w:eastAsia="Times New Roman" w:hAnsi="Times New Roman" w:cs="Times New Roman"/>
                      <w:i/>
                      <w:lang w:eastAsia="ru-RU"/>
                    </w:rPr>
                    <w:t>1951 год</w:t>
                  </w:r>
                  <w:r>
                    <w:rPr>
                      <w:rFonts w:ascii="Times New Roman" w:eastAsia="Times New Roman" w:hAnsi="Times New Roman" w:cs="Times New Roman"/>
                      <w:i/>
                      <w:lang w:eastAsia="ru-RU"/>
                    </w:rPr>
                    <w:t xml:space="preserve">. </w:t>
                  </w:r>
                </w:p>
                <w:p w:rsidR="00E439C6" w:rsidRPr="0003787F" w:rsidRDefault="00E439C6" w:rsidP="00E439C6">
                  <w:pPr>
                    <w:spacing w:after="0" w:line="240" w:lineRule="auto"/>
                    <w:jc w:val="center"/>
                    <w:rPr>
                      <w:shd w:val="clear" w:color="auto" w:fill="F7F7F7"/>
                    </w:rPr>
                  </w:pPr>
                </w:p>
              </w:txbxContent>
            </v:textbox>
            <w10:wrap type="tight"/>
          </v:shape>
        </w:pict>
      </w:r>
      <w:r w:rsidR="00F66D55">
        <w:rPr>
          <w:rFonts w:ascii="Times New Roman" w:eastAsia="Times New Roman" w:hAnsi="Times New Roman" w:cs="Times New Roman"/>
          <w:color w:val="202020"/>
          <w:sz w:val="28"/>
          <w:szCs w:val="28"/>
          <w:lang w:eastAsia="ru-RU"/>
        </w:rPr>
        <w:t xml:space="preserve">85 лет назад, 22 июня 1941 года, началась Великая Отечественная </w:t>
      </w:r>
      <w:r w:rsidR="00103A01">
        <w:rPr>
          <w:rFonts w:ascii="Times New Roman" w:eastAsia="Times New Roman" w:hAnsi="Times New Roman" w:cs="Times New Roman"/>
          <w:color w:val="202020"/>
          <w:sz w:val="28"/>
          <w:szCs w:val="28"/>
          <w:lang w:eastAsia="ru-RU"/>
        </w:rPr>
        <w:t xml:space="preserve">война. </w:t>
      </w:r>
      <w:r w:rsidR="00F66D55">
        <w:rPr>
          <w:rFonts w:ascii="Times New Roman" w:eastAsia="Times New Roman" w:hAnsi="Times New Roman" w:cs="Times New Roman"/>
          <w:color w:val="202020"/>
          <w:sz w:val="28"/>
          <w:szCs w:val="28"/>
          <w:lang w:eastAsia="ru-RU"/>
        </w:rPr>
        <w:t>Первой на пути немецких войск стояла Брестская крепость, поэтому ее атаковали большими силами. Немцы отводили на захват крепости от двух часов до одних суток. Они не могли даже предположить, что оборона Брестской крепости продлится до конца июля 1941 года.</w:t>
      </w:r>
      <w:r w:rsidR="0018430E">
        <w:rPr>
          <w:rFonts w:ascii="Times New Roman" w:eastAsia="Times New Roman" w:hAnsi="Times New Roman" w:cs="Times New Roman"/>
          <w:color w:val="202020"/>
          <w:sz w:val="28"/>
          <w:szCs w:val="28"/>
          <w:lang w:eastAsia="ru-RU"/>
        </w:rPr>
        <w:t xml:space="preserve"> Защитники крепости – солдаты и офицеры более чем 30 национальностей, атакованные на рассвете 22 июня 1941 года, сопротивлялись как минимум месяц, оставаясь в глубоком тылу вермахта, наступавшего на Москву.</w:t>
      </w:r>
    </w:p>
    <w:p w:rsidR="0018430E" w:rsidRDefault="0018430E"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Брестская крепость находится в черте города Бреста (ныне Белоруссия), который был основан у впадения реки Мухавец в Западный Буг и за свою историю входил в состав разных государств. С 1795 года он был в составе Российской империи и назывался Брест-Литовском. Для защиты западных границ государства в 1833-1842 годах на западной окраине города соорудили Брест</w:t>
      </w:r>
      <w:r w:rsidR="000F693F">
        <w:rPr>
          <w:rFonts w:ascii="Times New Roman" w:eastAsia="Times New Roman" w:hAnsi="Times New Roman" w:cs="Times New Roman"/>
          <w:color w:val="202020"/>
          <w:sz w:val="28"/>
          <w:szCs w:val="28"/>
          <w:lang w:eastAsia="ru-RU"/>
        </w:rPr>
        <w:t xml:space="preserve"> </w:t>
      </w:r>
      <w:r>
        <w:rPr>
          <w:rFonts w:ascii="Times New Roman" w:eastAsia="Times New Roman" w:hAnsi="Times New Roman" w:cs="Times New Roman"/>
          <w:color w:val="202020"/>
          <w:sz w:val="28"/>
          <w:szCs w:val="28"/>
          <w:lang w:eastAsia="ru-RU"/>
        </w:rPr>
        <w:t>-</w:t>
      </w:r>
      <w:r w:rsidR="000F693F">
        <w:rPr>
          <w:rFonts w:ascii="Times New Roman" w:eastAsia="Times New Roman" w:hAnsi="Times New Roman" w:cs="Times New Roman"/>
          <w:color w:val="202020"/>
          <w:sz w:val="28"/>
          <w:szCs w:val="28"/>
          <w:lang w:eastAsia="ru-RU"/>
        </w:rPr>
        <w:t xml:space="preserve"> </w:t>
      </w:r>
      <w:r>
        <w:rPr>
          <w:rFonts w:ascii="Times New Roman" w:eastAsia="Times New Roman" w:hAnsi="Times New Roman" w:cs="Times New Roman"/>
          <w:color w:val="202020"/>
          <w:sz w:val="28"/>
          <w:szCs w:val="28"/>
          <w:lang w:eastAsia="ru-RU"/>
        </w:rPr>
        <w:t xml:space="preserve">Литовскую крепость (ныне Брестская крепость). Во второй половине </w:t>
      </w:r>
      <w:r>
        <w:rPr>
          <w:rFonts w:ascii="Times New Roman" w:eastAsia="Times New Roman" w:hAnsi="Times New Roman" w:cs="Times New Roman"/>
          <w:color w:val="202020"/>
          <w:sz w:val="28"/>
          <w:szCs w:val="28"/>
          <w:lang w:val="en-US" w:eastAsia="ru-RU"/>
        </w:rPr>
        <w:t>XIX</w:t>
      </w:r>
      <w:r w:rsidRPr="0018430E">
        <w:rPr>
          <w:rFonts w:ascii="Times New Roman" w:eastAsia="Times New Roman" w:hAnsi="Times New Roman" w:cs="Times New Roman"/>
          <w:color w:val="202020"/>
          <w:sz w:val="28"/>
          <w:szCs w:val="28"/>
          <w:lang w:eastAsia="ru-RU"/>
        </w:rPr>
        <w:t xml:space="preserve"> – </w:t>
      </w:r>
      <w:r>
        <w:rPr>
          <w:rFonts w:ascii="Times New Roman" w:eastAsia="Times New Roman" w:hAnsi="Times New Roman" w:cs="Times New Roman"/>
          <w:color w:val="202020"/>
          <w:sz w:val="28"/>
          <w:szCs w:val="28"/>
          <w:lang w:eastAsia="ru-RU"/>
        </w:rPr>
        <w:t xml:space="preserve">начале </w:t>
      </w:r>
      <w:r>
        <w:rPr>
          <w:rFonts w:ascii="Times New Roman" w:eastAsia="Times New Roman" w:hAnsi="Times New Roman" w:cs="Times New Roman"/>
          <w:color w:val="202020"/>
          <w:sz w:val="28"/>
          <w:szCs w:val="28"/>
          <w:lang w:val="en-US" w:eastAsia="ru-RU"/>
        </w:rPr>
        <w:t>XX</w:t>
      </w:r>
      <w:r>
        <w:rPr>
          <w:rFonts w:ascii="Times New Roman" w:eastAsia="Times New Roman" w:hAnsi="Times New Roman" w:cs="Times New Roman"/>
          <w:color w:val="202020"/>
          <w:sz w:val="28"/>
          <w:szCs w:val="28"/>
          <w:lang w:eastAsia="ru-RU"/>
        </w:rPr>
        <w:t xml:space="preserve"> веков она неоднократно модернизировалась и к Первой мировой войне 1914-1918 годов представляла собой мощную крепость первого класса.</w:t>
      </w:r>
    </w:p>
    <w:p w:rsidR="0018430E" w:rsidRDefault="0018430E"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Брестская крепость состояла из цитадели и трех обширных укреплений, образующих главную крепостную ограду и прикрывающих цитадель со всех сторон: Волынского (с юга), Тереспольского (с запада)</w:t>
      </w:r>
      <w:r w:rsidR="00103A01">
        <w:rPr>
          <w:rFonts w:ascii="Times New Roman" w:eastAsia="Times New Roman" w:hAnsi="Times New Roman" w:cs="Times New Roman"/>
          <w:color w:val="202020"/>
          <w:sz w:val="28"/>
          <w:szCs w:val="28"/>
          <w:lang w:eastAsia="ru-RU"/>
        </w:rPr>
        <w:t xml:space="preserve">, Кобринского (с востока на север). Цитадель представляла собой естественный остров, по всему периметру которого построена сомкнутая двухэтажная оборонительная казарма протяженностью почти два километра с тремя сквозными воротами, обширными </w:t>
      </w:r>
      <w:r w:rsidR="00103A01">
        <w:rPr>
          <w:rFonts w:ascii="Times New Roman" w:eastAsia="Times New Roman" w:hAnsi="Times New Roman" w:cs="Times New Roman"/>
          <w:color w:val="202020"/>
          <w:sz w:val="28"/>
          <w:szCs w:val="28"/>
          <w:lang w:eastAsia="ru-RU"/>
        </w:rPr>
        <w:lastRenderedPageBreak/>
        <w:t>подвалами и сетью подземных ходов. В ней могли разместиться до 12 тысяч воинов с боеприпасами и продовольствием. Цитадель соединялась с другими укреплениями с помощью мостов и ворот. С внешней стороны крепость была защищена двумя поясами фортов, находившимися в 3,5 – 7 км от цитадели. Оборонительная линия Брестской крепости достигала 30 км.</w:t>
      </w:r>
    </w:p>
    <w:p w:rsidR="001E39E6" w:rsidRDefault="00103A01"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 xml:space="preserve">В Первую мировую войну в городе размещались тыловые части российской армии Западного фронта, но в августе 1915 года его оккупировали германские войска. На территории цитадели был подписан Брестский мир 1918 года, обеспечивший выход России из Первой мировой войны. По результатам </w:t>
      </w:r>
      <w:r w:rsidR="007925EE">
        <w:rPr>
          <w:rFonts w:ascii="Times New Roman" w:eastAsia="Times New Roman" w:hAnsi="Times New Roman" w:cs="Times New Roman"/>
          <w:color w:val="202020"/>
          <w:sz w:val="28"/>
          <w:szCs w:val="28"/>
          <w:lang w:eastAsia="ru-RU"/>
        </w:rPr>
        <w:t>совет</w:t>
      </w:r>
      <w:r>
        <w:rPr>
          <w:rFonts w:ascii="Times New Roman" w:eastAsia="Times New Roman" w:hAnsi="Times New Roman" w:cs="Times New Roman"/>
          <w:color w:val="202020"/>
          <w:sz w:val="28"/>
          <w:szCs w:val="28"/>
          <w:lang w:eastAsia="ru-RU"/>
        </w:rPr>
        <w:t>ско-польской</w:t>
      </w:r>
      <w:r w:rsidR="007925EE">
        <w:rPr>
          <w:rFonts w:ascii="Times New Roman" w:eastAsia="Times New Roman" w:hAnsi="Times New Roman" w:cs="Times New Roman"/>
          <w:color w:val="202020"/>
          <w:sz w:val="28"/>
          <w:szCs w:val="28"/>
          <w:lang w:eastAsia="ru-RU"/>
        </w:rPr>
        <w:t xml:space="preserve"> войны 1920 года Брест отошел к Польше, а вернулся в состав СССР в соответствии с советско-германскими договорами 1939 года.</w:t>
      </w:r>
      <w:r>
        <w:rPr>
          <w:rFonts w:ascii="Times New Roman" w:eastAsia="Times New Roman" w:hAnsi="Times New Roman" w:cs="Times New Roman"/>
          <w:color w:val="202020"/>
          <w:sz w:val="28"/>
          <w:szCs w:val="28"/>
          <w:lang w:eastAsia="ru-RU"/>
        </w:rPr>
        <w:t xml:space="preserve"> </w:t>
      </w:r>
    </w:p>
    <w:p w:rsidR="00F26951" w:rsidRDefault="007925EE"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После того как Брестская крепость была занята частями Красной Армии, она использовалась только для расквартирования войск. На тот момент крепость утратила стратегическое значение</w:t>
      </w:r>
      <w:r w:rsidR="000F693F">
        <w:rPr>
          <w:rFonts w:ascii="Times New Roman" w:eastAsia="Times New Roman" w:hAnsi="Times New Roman" w:cs="Times New Roman"/>
          <w:color w:val="202020"/>
          <w:sz w:val="28"/>
          <w:szCs w:val="28"/>
          <w:lang w:eastAsia="ru-RU"/>
        </w:rPr>
        <w:t xml:space="preserve">. </w:t>
      </w:r>
      <w:r>
        <w:rPr>
          <w:rFonts w:ascii="Times New Roman" w:eastAsia="Times New Roman" w:hAnsi="Times New Roman" w:cs="Times New Roman"/>
          <w:color w:val="202020"/>
          <w:sz w:val="28"/>
          <w:szCs w:val="28"/>
          <w:lang w:eastAsia="ru-RU"/>
        </w:rPr>
        <w:t>Объекты комплекса служили, в первую очередь, для размещения личного состава, который в случае войны должен был держать оборону за пределами крепости. При этом план по созданию укрепленного района, учитывавший новейшие до</w:t>
      </w:r>
      <w:r w:rsidR="004116F8">
        <w:rPr>
          <w:rFonts w:ascii="Times New Roman" w:eastAsia="Times New Roman" w:hAnsi="Times New Roman" w:cs="Times New Roman"/>
          <w:color w:val="202020"/>
          <w:sz w:val="28"/>
          <w:szCs w:val="28"/>
          <w:lang w:eastAsia="ru-RU"/>
        </w:rPr>
        <w:t>стижения в области фортификации, к началу Великой Отечественной войны не был полностью реализован.</w:t>
      </w:r>
      <w:r w:rsidR="001E39E6">
        <w:rPr>
          <w:rFonts w:ascii="Times New Roman" w:eastAsia="Times New Roman" w:hAnsi="Times New Roman" w:cs="Times New Roman"/>
          <w:color w:val="202020"/>
          <w:sz w:val="28"/>
          <w:szCs w:val="28"/>
          <w:lang w:eastAsia="ru-RU"/>
        </w:rPr>
        <w:t xml:space="preserve"> По состоянию на 22 июня 1941 года в Бр</w:t>
      </w:r>
      <w:r w:rsidR="000F693F">
        <w:rPr>
          <w:rFonts w:ascii="Times New Roman" w:eastAsia="Times New Roman" w:hAnsi="Times New Roman" w:cs="Times New Roman"/>
          <w:color w:val="202020"/>
          <w:sz w:val="28"/>
          <w:szCs w:val="28"/>
          <w:lang w:eastAsia="ru-RU"/>
        </w:rPr>
        <w:t xml:space="preserve">естской крепости располагались </w:t>
      </w:r>
      <w:r w:rsidR="001E39E6">
        <w:rPr>
          <w:rFonts w:ascii="Times New Roman" w:eastAsia="Times New Roman" w:hAnsi="Times New Roman" w:cs="Times New Roman"/>
          <w:color w:val="202020"/>
          <w:sz w:val="28"/>
          <w:szCs w:val="28"/>
          <w:lang w:eastAsia="ru-RU"/>
        </w:rPr>
        <w:t xml:space="preserve">подразделения 17-го Краснознаменного Брестского пограничного отряда, несколько подразделений </w:t>
      </w:r>
      <w:r w:rsidR="000F693F">
        <w:rPr>
          <w:rFonts w:ascii="Times New Roman" w:eastAsia="Times New Roman" w:hAnsi="Times New Roman" w:cs="Times New Roman"/>
          <w:color w:val="202020"/>
          <w:sz w:val="28"/>
          <w:szCs w:val="28"/>
          <w:lang w:eastAsia="ru-RU"/>
        </w:rPr>
        <w:t xml:space="preserve">  132-го отдельного батальона </w:t>
      </w:r>
      <w:r w:rsidR="001E39E6">
        <w:rPr>
          <w:rFonts w:ascii="Times New Roman" w:eastAsia="Times New Roman" w:hAnsi="Times New Roman" w:cs="Times New Roman"/>
          <w:color w:val="202020"/>
          <w:sz w:val="28"/>
          <w:szCs w:val="28"/>
          <w:lang w:eastAsia="ru-RU"/>
        </w:rPr>
        <w:t xml:space="preserve">конвойных войск НКВД, 8 стрелковых и </w:t>
      </w:r>
      <w:r w:rsidR="000F693F">
        <w:rPr>
          <w:rFonts w:ascii="Times New Roman" w:eastAsia="Times New Roman" w:hAnsi="Times New Roman" w:cs="Times New Roman"/>
          <w:color w:val="202020"/>
          <w:sz w:val="28"/>
          <w:szCs w:val="28"/>
          <w:lang w:eastAsia="ru-RU"/>
        </w:rPr>
        <w:t xml:space="preserve">                        </w:t>
      </w:r>
      <w:r w:rsidR="001E39E6">
        <w:rPr>
          <w:rFonts w:ascii="Times New Roman" w:eastAsia="Times New Roman" w:hAnsi="Times New Roman" w:cs="Times New Roman"/>
          <w:color w:val="202020"/>
          <w:sz w:val="28"/>
          <w:szCs w:val="28"/>
          <w:lang w:eastAsia="ru-RU"/>
        </w:rPr>
        <w:t>1 разведывательный батальоны, 2 артиллерийских дивизиона (ПТО и ПВО), некоторые спецподразделения стрелковых полков и подразделения корпусных частей, сборы приписного состава 6-й Орловской и 42-й стрелковой дивизии 28-го стрелкового корпуса 4-й армии РККА,33-го отдельного инженерного полка, штабы частей</w:t>
      </w:r>
      <w:r w:rsidR="00F26951">
        <w:rPr>
          <w:rFonts w:ascii="Times New Roman" w:eastAsia="Times New Roman" w:hAnsi="Times New Roman" w:cs="Times New Roman"/>
          <w:color w:val="202020"/>
          <w:sz w:val="28"/>
          <w:szCs w:val="28"/>
          <w:lang w:eastAsia="ru-RU"/>
        </w:rPr>
        <w:t>. Брестский гарнизон насчитывал около 9000 советских военнослужащих, включая рядовых солдат стрелковых подразделений, танкистов, пограничников и оперативников НКВД,</w:t>
      </w:r>
      <w:r w:rsidR="001E39E6">
        <w:rPr>
          <w:rFonts w:ascii="Times New Roman" w:eastAsia="Times New Roman" w:hAnsi="Times New Roman" w:cs="Times New Roman"/>
          <w:color w:val="202020"/>
          <w:sz w:val="28"/>
          <w:szCs w:val="28"/>
          <w:lang w:eastAsia="ru-RU"/>
        </w:rPr>
        <w:t xml:space="preserve"> не считая членов 300 семей советских военнослужащих.</w:t>
      </w:r>
      <w:r w:rsidR="00F26951">
        <w:rPr>
          <w:rFonts w:ascii="Times New Roman" w:eastAsia="Times New Roman" w:hAnsi="Times New Roman" w:cs="Times New Roman"/>
          <w:color w:val="202020"/>
          <w:sz w:val="28"/>
          <w:szCs w:val="28"/>
          <w:lang w:eastAsia="ru-RU"/>
        </w:rPr>
        <w:t xml:space="preserve"> </w:t>
      </w:r>
    </w:p>
    <w:p w:rsidR="00F66D55" w:rsidRDefault="004116F8"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 xml:space="preserve">К июню 1941 года Вторая мировая война, втянув в свою орбиту около 30 государств, </w:t>
      </w:r>
      <w:r w:rsidR="009A0F09">
        <w:rPr>
          <w:rFonts w:ascii="Times New Roman" w:eastAsia="Times New Roman" w:hAnsi="Times New Roman" w:cs="Times New Roman"/>
          <w:color w:val="202020"/>
          <w:sz w:val="28"/>
          <w:szCs w:val="28"/>
          <w:lang w:eastAsia="ru-RU"/>
        </w:rPr>
        <w:t>вплотную подошла к границам СССР</w:t>
      </w:r>
      <w:r>
        <w:rPr>
          <w:rFonts w:ascii="Times New Roman" w:eastAsia="Times New Roman" w:hAnsi="Times New Roman" w:cs="Times New Roman"/>
          <w:color w:val="202020"/>
          <w:sz w:val="28"/>
          <w:szCs w:val="28"/>
          <w:lang w:eastAsia="ru-RU"/>
        </w:rPr>
        <w:t xml:space="preserve">. На Западе не оказалось силы, </w:t>
      </w:r>
      <w:r>
        <w:rPr>
          <w:rFonts w:ascii="Times New Roman" w:eastAsia="Times New Roman" w:hAnsi="Times New Roman" w:cs="Times New Roman"/>
          <w:color w:val="202020"/>
          <w:sz w:val="28"/>
          <w:szCs w:val="28"/>
          <w:lang w:eastAsia="ru-RU"/>
        </w:rPr>
        <w:lastRenderedPageBreak/>
        <w:t xml:space="preserve">которая могла бы остановить армию нацистской Германии. Очередной военно-политической целью – главной по своему значению </w:t>
      </w:r>
      <w:r w:rsidR="009A0F09">
        <w:rPr>
          <w:rFonts w:ascii="Times New Roman" w:eastAsia="Times New Roman" w:hAnsi="Times New Roman" w:cs="Times New Roman"/>
          <w:color w:val="202020"/>
          <w:sz w:val="28"/>
          <w:szCs w:val="28"/>
          <w:lang w:eastAsia="ru-RU"/>
        </w:rPr>
        <w:t>–</w:t>
      </w:r>
      <w:r>
        <w:rPr>
          <w:rFonts w:ascii="Times New Roman" w:eastAsia="Times New Roman" w:hAnsi="Times New Roman" w:cs="Times New Roman"/>
          <w:color w:val="202020"/>
          <w:sz w:val="28"/>
          <w:szCs w:val="28"/>
          <w:lang w:eastAsia="ru-RU"/>
        </w:rPr>
        <w:t xml:space="preserve"> </w:t>
      </w:r>
      <w:r w:rsidR="009A0F09">
        <w:rPr>
          <w:rFonts w:ascii="Times New Roman" w:eastAsia="Times New Roman" w:hAnsi="Times New Roman" w:cs="Times New Roman"/>
          <w:color w:val="202020"/>
          <w:sz w:val="28"/>
          <w:szCs w:val="28"/>
          <w:lang w:eastAsia="ru-RU"/>
        </w:rPr>
        <w:t xml:space="preserve">был для Германии разгром Советского Союза. В соответствии с фашистским планом нападения на СССР «Барбаросса» Брестская крепость находилась на направлении главного удара правого (южного) фланга немецкой группы армий «Центр». Штурм крепости, города Бреста и захват мостов через Западный Буг и Мухавец был поручен 45-й пехотной дивизии вермахта генерал-майора Фрица Шлипера (около 15 тысяч человек) с частями усиления. Для ведения артподготовки в течение первых пяти минут дивизии придавались мортирные дивизионы 31-й и 34-й пехотных дивизий 12-го армейского корпуса 4-й армии. </w:t>
      </w:r>
      <w:r w:rsidR="001C459D">
        <w:rPr>
          <w:rFonts w:ascii="Times New Roman" w:eastAsia="Times New Roman" w:hAnsi="Times New Roman" w:cs="Times New Roman"/>
          <w:color w:val="202020"/>
          <w:sz w:val="28"/>
          <w:szCs w:val="28"/>
          <w:lang w:eastAsia="ru-RU"/>
        </w:rPr>
        <w:t>Д</w:t>
      </w:r>
      <w:r w:rsidR="001E39E6">
        <w:rPr>
          <w:rFonts w:ascii="Times New Roman" w:eastAsia="Times New Roman" w:hAnsi="Times New Roman" w:cs="Times New Roman"/>
          <w:color w:val="202020"/>
          <w:sz w:val="28"/>
          <w:szCs w:val="28"/>
          <w:lang w:eastAsia="ru-RU"/>
        </w:rPr>
        <w:t>ля арт</w:t>
      </w:r>
      <w:r w:rsidR="009A0F09">
        <w:rPr>
          <w:rFonts w:ascii="Times New Roman" w:eastAsia="Times New Roman" w:hAnsi="Times New Roman" w:cs="Times New Roman"/>
          <w:color w:val="202020"/>
          <w:sz w:val="28"/>
          <w:szCs w:val="28"/>
          <w:lang w:eastAsia="ru-RU"/>
        </w:rPr>
        <w:t xml:space="preserve">подготовки </w:t>
      </w:r>
      <w:r w:rsidR="001E39E6">
        <w:rPr>
          <w:rFonts w:ascii="Times New Roman" w:eastAsia="Times New Roman" w:hAnsi="Times New Roman" w:cs="Times New Roman"/>
          <w:color w:val="202020"/>
          <w:sz w:val="28"/>
          <w:szCs w:val="28"/>
          <w:lang w:eastAsia="ru-RU"/>
        </w:rPr>
        <w:t xml:space="preserve">были привлечены девять легких и три тяжелых батареи, батарея артиллерии большой мощности и дивизион </w:t>
      </w:r>
      <w:r w:rsidR="00A27C08">
        <w:rPr>
          <w:rFonts w:ascii="Times New Roman" w:eastAsia="Times New Roman" w:hAnsi="Times New Roman" w:cs="Times New Roman"/>
          <w:noProof/>
          <w:color w:val="202020"/>
          <w:sz w:val="28"/>
          <w:szCs w:val="28"/>
          <w:lang w:eastAsia="ru-RU"/>
        </w:rPr>
        <w:drawing>
          <wp:anchor distT="0" distB="0" distL="114300" distR="114300" simplePos="0" relativeHeight="251660288" behindDoc="1" locked="0" layoutInCell="1" allowOverlap="1" wp14:anchorId="620D9901" wp14:editId="3EB3B81F">
            <wp:simplePos x="0" y="0"/>
            <wp:positionH relativeFrom="column">
              <wp:posOffset>3810</wp:posOffset>
            </wp:positionH>
            <wp:positionV relativeFrom="paragraph">
              <wp:posOffset>3615690</wp:posOffset>
            </wp:positionV>
            <wp:extent cx="2900045" cy="2006600"/>
            <wp:effectExtent l="0" t="0" r="0" b="0"/>
            <wp:wrapTight wrapText="bothSides">
              <wp:wrapPolygon edited="0">
                <wp:start x="0" y="0"/>
                <wp:lineTo x="0" y="21327"/>
                <wp:lineTo x="21425" y="21327"/>
                <wp:lineTo x="21425" y="0"/>
                <wp:lineTo x="0" y="0"/>
              </wp:wrapPolygon>
            </wp:wrapTight>
            <wp:docPr id="2" name="Рисунок 2" descr="W:\Pochta\209\Елена\Поисковый отряд КАЗНАЧЕЙ-44\Мероприятия с участием Поискового отряда 2026 год\Календарь памятных дат истории России\22 июня Оборона Брестской крепост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Pochta\209\Елена\Поисковый отряд КАЗНАЧЕЙ-44\Мероприятия с участием Поискового отряда 2026 год\Календарь памятных дат истории России\22 июня Оборона Брестской крепости\3.jpg"/>
                    <pic:cNvPicPr>
                      <a:picLocks noChangeAspect="1" noChangeArrowheads="1"/>
                    </pic:cNvPicPr>
                  </pic:nvPicPr>
                  <pic:blipFill rotWithShape="1">
                    <a:blip r:embed="rId8">
                      <a:extLst>
                        <a:ext uri="{28A0092B-C50C-407E-A947-70E740481C1C}">
                          <a14:useLocalDpi xmlns:a14="http://schemas.microsoft.com/office/drawing/2010/main" val="0"/>
                        </a:ext>
                      </a:extLst>
                    </a:blip>
                    <a:srcRect t="28313" b="42129"/>
                    <a:stretch/>
                  </pic:blipFill>
                  <pic:spPr bwMode="auto">
                    <a:xfrm>
                      <a:off x="0" y="0"/>
                      <a:ext cx="2900045" cy="2006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39E6">
        <w:rPr>
          <w:rFonts w:ascii="Times New Roman" w:eastAsia="Times New Roman" w:hAnsi="Times New Roman" w:cs="Times New Roman"/>
          <w:color w:val="202020"/>
          <w:sz w:val="28"/>
          <w:szCs w:val="28"/>
          <w:lang w:eastAsia="ru-RU"/>
        </w:rPr>
        <w:t>210-мм мортир.</w:t>
      </w:r>
      <w:r w:rsidR="009A0F09">
        <w:rPr>
          <w:rFonts w:ascii="Times New Roman" w:eastAsia="Times New Roman" w:hAnsi="Times New Roman" w:cs="Times New Roman"/>
          <w:color w:val="202020"/>
          <w:sz w:val="28"/>
          <w:szCs w:val="28"/>
          <w:lang w:eastAsia="ru-RU"/>
        </w:rPr>
        <w:t xml:space="preserve">  </w:t>
      </w:r>
    </w:p>
    <w:p w:rsidR="003D3D2B" w:rsidRDefault="00A27C08"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noProof/>
          <w:color w:val="202020"/>
          <w:sz w:val="28"/>
          <w:szCs w:val="28"/>
          <w:lang w:eastAsia="ru-RU"/>
        </w:rPr>
        <w:pict>
          <v:shape id="_x0000_s1031" type="#_x0000_t202" style="position:absolute;left:0;text-align:left;margin-left:-235pt;margin-top:158.9pt;width:219pt;height:27pt;z-index:-251655168;mso-position-horizontal-relative:text;mso-position-vertical-relative:text" wrapcoords="-60 0 -60 21192 21600 21192 21600 0 -60 0" stroked="f">
            <v:textbox style="mso-next-textbox:#_x0000_s1031">
              <w:txbxContent>
                <w:p w:rsidR="00A27C08" w:rsidRPr="00A27C08" w:rsidRDefault="00A27C08" w:rsidP="00A27C08">
                  <w:pPr>
                    <w:spacing w:after="0" w:line="240" w:lineRule="auto"/>
                    <w:jc w:val="center"/>
                    <w:rPr>
                      <w:rFonts w:ascii="Times New Roman" w:eastAsia="Times New Roman" w:hAnsi="Times New Roman" w:cs="Times New Roman"/>
                      <w:i/>
                      <w:lang w:eastAsia="ru-RU"/>
                    </w:rPr>
                  </w:pPr>
                  <w:r>
                    <w:rPr>
                      <w:rFonts w:ascii="Times New Roman" w:eastAsia="Times New Roman" w:hAnsi="Times New Roman" w:cs="Times New Roman"/>
                      <w:i/>
                      <w:lang w:eastAsia="ru-RU"/>
                    </w:rPr>
                    <w:t>Аэрофотосъемка 1941 год.</w:t>
                  </w:r>
                </w:p>
              </w:txbxContent>
            </v:textbox>
            <w10:wrap type="square"/>
          </v:shape>
        </w:pict>
      </w:r>
      <w:r w:rsidR="003D3D2B">
        <w:rPr>
          <w:rFonts w:ascii="Times New Roman" w:eastAsia="Times New Roman" w:hAnsi="Times New Roman" w:cs="Times New Roman"/>
          <w:color w:val="202020"/>
          <w:sz w:val="28"/>
          <w:szCs w:val="28"/>
          <w:lang w:eastAsia="ru-RU"/>
        </w:rPr>
        <w:t xml:space="preserve">22 июня 1941 года в 04:00 часа немецкая артиллерия начала массированный артиллерийский обстрел </w:t>
      </w:r>
      <w:r w:rsidR="00C11939">
        <w:rPr>
          <w:rFonts w:ascii="Times New Roman" w:eastAsia="Times New Roman" w:hAnsi="Times New Roman" w:cs="Times New Roman"/>
          <w:color w:val="202020"/>
          <w:sz w:val="28"/>
          <w:szCs w:val="28"/>
          <w:lang w:eastAsia="ru-RU"/>
        </w:rPr>
        <w:t>восточной окраины города Бреста</w:t>
      </w:r>
      <w:r w:rsidR="003D3D2B">
        <w:rPr>
          <w:rFonts w:ascii="Times New Roman" w:eastAsia="Times New Roman" w:hAnsi="Times New Roman" w:cs="Times New Roman"/>
          <w:color w:val="202020"/>
          <w:sz w:val="28"/>
          <w:szCs w:val="28"/>
          <w:lang w:eastAsia="ru-RU"/>
        </w:rPr>
        <w:t>, а в 04:15 часа огонь был перенесен на крепость и Северный городок, застав гарнизон врасплох</w:t>
      </w:r>
      <w:r w:rsidR="00C11939">
        <w:rPr>
          <w:rFonts w:ascii="Times New Roman" w:eastAsia="Times New Roman" w:hAnsi="Times New Roman" w:cs="Times New Roman"/>
          <w:color w:val="202020"/>
          <w:sz w:val="28"/>
          <w:szCs w:val="28"/>
          <w:lang w:eastAsia="ru-RU"/>
        </w:rPr>
        <w:t>. И</w:t>
      </w:r>
      <w:r w:rsidR="003D3D2B">
        <w:rPr>
          <w:rFonts w:ascii="Times New Roman" w:eastAsia="Times New Roman" w:hAnsi="Times New Roman" w:cs="Times New Roman"/>
          <w:color w:val="202020"/>
          <w:sz w:val="28"/>
          <w:szCs w:val="28"/>
          <w:lang w:eastAsia="ru-RU"/>
        </w:rPr>
        <w:t xml:space="preserve">з крепости поступали сведения о потерях убитыми и ранеными. В результате были уничтожены склады, поврежден водопровод, прервана связь, нанесен серьезный урон гарнизону. В 04:23 часа начался штурм Волынского, Кобринского и Тереспольского укреплений крепости. Непосредственно на крепость наступали до полутора тысяч человек пехоты из трех батальонов 45-й пехотной дивизии. </w:t>
      </w:r>
      <w:r w:rsidR="003F57B2">
        <w:rPr>
          <w:rFonts w:ascii="Times New Roman" w:eastAsia="Times New Roman" w:hAnsi="Times New Roman" w:cs="Times New Roman"/>
          <w:color w:val="202020"/>
          <w:sz w:val="28"/>
          <w:szCs w:val="28"/>
          <w:lang w:eastAsia="ru-RU"/>
        </w:rPr>
        <w:t>Неожиданность атаки привела к тому, что единого скоординированного сопротивления гарнизон оказать не смог</w:t>
      </w:r>
      <w:r w:rsidR="00C11939">
        <w:rPr>
          <w:rFonts w:ascii="Times New Roman" w:eastAsia="Times New Roman" w:hAnsi="Times New Roman" w:cs="Times New Roman"/>
          <w:color w:val="202020"/>
          <w:sz w:val="28"/>
          <w:szCs w:val="28"/>
          <w:lang w:eastAsia="ru-RU"/>
        </w:rPr>
        <w:t>,</w:t>
      </w:r>
      <w:r w:rsidR="003F57B2">
        <w:rPr>
          <w:rFonts w:ascii="Times New Roman" w:eastAsia="Times New Roman" w:hAnsi="Times New Roman" w:cs="Times New Roman"/>
          <w:color w:val="202020"/>
          <w:sz w:val="28"/>
          <w:szCs w:val="28"/>
          <w:lang w:eastAsia="ru-RU"/>
        </w:rPr>
        <w:t xml:space="preserve"> и был разбит на несколько отдельных очагов. Штурмовые отряды первой волны немцев прошли до Северных ворот Кобринского укрепления, не встретив сопротивления. Однако вторая их волна была встречена перешедшими в контратаку частями гарнизона. Таким образом, нападающие были расчленены и частично уничтожены. Сильное сопротивление фашисты встретили на Волынском и, </w:t>
      </w:r>
      <w:r w:rsidR="003F57B2">
        <w:rPr>
          <w:rFonts w:ascii="Times New Roman" w:eastAsia="Times New Roman" w:hAnsi="Times New Roman" w:cs="Times New Roman"/>
          <w:color w:val="202020"/>
          <w:sz w:val="28"/>
          <w:szCs w:val="28"/>
          <w:lang w:eastAsia="ru-RU"/>
        </w:rPr>
        <w:lastRenderedPageBreak/>
        <w:t>особенно, на Кобринском укреплении, где дело доходили до штыковых атак.</w:t>
      </w:r>
      <w:r w:rsidR="00734FB8">
        <w:rPr>
          <w:rFonts w:ascii="Times New Roman" w:eastAsia="Times New Roman" w:hAnsi="Times New Roman" w:cs="Times New Roman"/>
          <w:color w:val="202020"/>
          <w:sz w:val="28"/>
          <w:szCs w:val="28"/>
          <w:lang w:eastAsia="ru-RU"/>
        </w:rPr>
        <w:t xml:space="preserve"> В районе Западного форта и </w:t>
      </w:r>
      <w:r w:rsidR="006F1D19">
        <w:rPr>
          <w:rFonts w:ascii="Times New Roman" w:eastAsia="Times New Roman" w:hAnsi="Times New Roman" w:cs="Times New Roman"/>
          <w:color w:val="202020"/>
          <w:sz w:val="28"/>
          <w:szCs w:val="28"/>
          <w:lang w:eastAsia="ru-RU"/>
        </w:rPr>
        <w:t>домов</w:t>
      </w:r>
      <w:r w:rsidR="00734FB8">
        <w:rPr>
          <w:rFonts w:ascii="Times New Roman" w:eastAsia="Times New Roman" w:hAnsi="Times New Roman" w:cs="Times New Roman"/>
          <w:color w:val="202020"/>
          <w:sz w:val="28"/>
          <w:szCs w:val="28"/>
          <w:lang w:eastAsia="ru-RU"/>
        </w:rPr>
        <w:t xml:space="preserve"> комсостава на Кобринском укреплении сражалась группа бойцов под командованием капитана В.В. Шабловского. В районе Тереспольских ворот продолжали сражаться группы под командованием старшего лейтенанта А.Е. Потапова и пограничники 9-й пограничной заставы лейтенанта А.М. Кижеватова.</w:t>
      </w:r>
    </w:p>
    <w:p w:rsidR="00734FB8" w:rsidRDefault="00734FB8"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К 07:00 22 июня 42-я и 6-я стрелковые дивизии покинули крепость и город Брест, однако множеству военнослужащих</w:t>
      </w:r>
      <w:r w:rsidR="006F1D19">
        <w:rPr>
          <w:rFonts w:ascii="Times New Roman" w:eastAsia="Times New Roman" w:hAnsi="Times New Roman" w:cs="Times New Roman"/>
          <w:color w:val="202020"/>
          <w:sz w:val="28"/>
          <w:szCs w:val="28"/>
          <w:lang w:eastAsia="ru-RU"/>
        </w:rPr>
        <w:t xml:space="preserve"> этих дивизий так и не удалось выбраться из крепости. Именно они и продолжали сражаться в ней. </w:t>
      </w:r>
    </w:p>
    <w:p w:rsidR="006F1D19" w:rsidRDefault="006F1D19"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К 9 часам утра крепость была окружена. В течение дня немцы были вынуждены ввести в бой резерв 45-й пехотной дивизии</w:t>
      </w:r>
      <w:r w:rsidR="00956214">
        <w:rPr>
          <w:rFonts w:ascii="Times New Roman" w:eastAsia="Times New Roman" w:hAnsi="Times New Roman" w:cs="Times New Roman"/>
          <w:color w:val="202020"/>
          <w:sz w:val="28"/>
          <w:szCs w:val="28"/>
          <w:lang w:eastAsia="ru-RU"/>
        </w:rPr>
        <w:t xml:space="preserve"> (2-й батальон 135-го пехотного полка) и 133-й пехотный полк. Также после захвата Бреста к крепости был отведен 130-й пехотный полк.</w:t>
      </w:r>
    </w:p>
    <w:p w:rsidR="00956214" w:rsidRDefault="00956214"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 xml:space="preserve">В ночь на 23 июня, отведя войска на внешние валы крепости, </w:t>
      </w:r>
      <w:r w:rsidR="00C11939">
        <w:rPr>
          <w:rFonts w:ascii="Times New Roman" w:eastAsia="Times New Roman" w:hAnsi="Times New Roman" w:cs="Times New Roman"/>
          <w:color w:val="202020"/>
          <w:sz w:val="28"/>
          <w:szCs w:val="28"/>
          <w:lang w:eastAsia="ru-RU"/>
        </w:rPr>
        <w:t>фашисты</w:t>
      </w:r>
      <w:r>
        <w:rPr>
          <w:rFonts w:ascii="Times New Roman" w:eastAsia="Times New Roman" w:hAnsi="Times New Roman" w:cs="Times New Roman"/>
          <w:color w:val="202020"/>
          <w:sz w:val="28"/>
          <w:szCs w:val="28"/>
          <w:lang w:eastAsia="ru-RU"/>
        </w:rPr>
        <w:t xml:space="preserve"> начали артобстрел, в перерывах предлагая гарнизону сдаться. Сдалось около 1900 человек в западной части цитадели и на Северном острове. В восточной части цитадели защитникам крепости удалось, выбив немцев из примыкающего к Брестским воротам участка кольцевой казармы, объединить два наиболее мощных из оставшихся на цитадели очагов сопротивления – боевую группу 455-го стрелкового полка, возглавляемую лейтенантом А.А. Виноградовым и капитаном И.Н. Зубачевым, и боевую группу так называемого «Дома офицеров» - подразделениями, сосредоточенными здесь для намечаемой попытки прорыва, руководили полковой комиссар Е.М. Фомин, старший лейтенант Н.Ф. Щербаков и лейтенант А.К. Шугуров.</w:t>
      </w:r>
    </w:p>
    <w:p w:rsidR="00956214" w:rsidRDefault="00956214"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Встретившись в подвале «Дома офицеров», защитники цитадели попытались скоординировать свои действия: был подготовлен датированный 24 июня проект приказа № 1, в котором предлагалось создать сводную боевую группу и штаб во</w:t>
      </w:r>
      <w:r w:rsidR="003E0603">
        <w:rPr>
          <w:rFonts w:ascii="Times New Roman" w:eastAsia="Times New Roman" w:hAnsi="Times New Roman" w:cs="Times New Roman"/>
          <w:color w:val="202020"/>
          <w:sz w:val="28"/>
          <w:szCs w:val="28"/>
          <w:lang w:eastAsia="ru-RU"/>
        </w:rPr>
        <w:t xml:space="preserve"> г</w:t>
      </w:r>
      <w:r>
        <w:rPr>
          <w:rFonts w:ascii="Times New Roman" w:eastAsia="Times New Roman" w:hAnsi="Times New Roman" w:cs="Times New Roman"/>
          <w:color w:val="202020"/>
          <w:sz w:val="28"/>
          <w:szCs w:val="28"/>
          <w:lang w:eastAsia="ru-RU"/>
        </w:rPr>
        <w:t>лаве с капитаном И.Н. Зубачевым</w:t>
      </w:r>
      <w:r w:rsidR="00141D9D">
        <w:rPr>
          <w:rFonts w:ascii="Times New Roman" w:eastAsia="Times New Roman" w:hAnsi="Times New Roman" w:cs="Times New Roman"/>
          <w:color w:val="202020"/>
          <w:sz w:val="28"/>
          <w:szCs w:val="28"/>
          <w:lang w:eastAsia="ru-RU"/>
        </w:rPr>
        <w:t xml:space="preserve"> и его заместителем полковым комиссаром </w:t>
      </w:r>
      <w:r w:rsidR="003E0603">
        <w:rPr>
          <w:rFonts w:ascii="Times New Roman" w:eastAsia="Times New Roman" w:hAnsi="Times New Roman" w:cs="Times New Roman"/>
          <w:color w:val="202020"/>
          <w:sz w:val="28"/>
          <w:szCs w:val="28"/>
          <w:lang w:eastAsia="ru-RU"/>
        </w:rPr>
        <w:t xml:space="preserve">     </w:t>
      </w:r>
      <w:r w:rsidR="00141D9D">
        <w:rPr>
          <w:rFonts w:ascii="Times New Roman" w:eastAsia="Times New Roman" w:hAnsi="Times New Roman" w:cs="Times New Roman"/>
          <w:color w:val="202020"/>
          <w:sz w:val="28"/>
          <w:szCs w:val="28"/>
          <w:lang w:eastAsia="ru-RU"/>
        </w:rPr>
        <w:t xml:space="preserve">Е.М. Фоминым, подсчитать оставшийся личный состав. Но в полной мере осуществить планы не удалось – фашисты ворвались в цитадель. Большая часть </w:t>
      </w:r>
      <w:r w:rsidR="00141D9D">
        <w:rPr>
          <w:rFonts w:ascii="Times New Roman" w:eastAsia="Times New Roman" w:hAnsi="Times New Roman" w:cs="Times New Roman"/>
          <w:color w:val="202020"/>
          <w:sz w:val="28"/>
          <w:szCs w:val="28"/>
          <w:lang w:eastAsia="ru-RU"/>
        </w:rPr>
        <w:lastRenderedPageBreak/>
        <w:t>защитников цитадели во главе с лейтенантом А.А. Виноградовым пыталась прорваться из крепости через Кобринское укрепление, но это окончилось неудачей: хотя группе прорыва, разделившейся на несколько отрядов, удалось вырваться за главный вал, ее бойцы почти все были пленены или уничтожены подразделениями 45-й пехотной дивизии вермахта.</w:t>
      </w:r>
    </w:p>
    <w:p w:rsidR="00141D9D" w:rsidRDefault="00141D9D"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К вечеру 24 июня немцы овладели большей частью крепости, за исключением участка кольцевой казармы («Дом офицеров»), казематов на земляном валу на противоположном берегу Мухавца («пункт 145») и расположенного на Кобринском укреплении «Восточного форта» - его обороной, состоявшей из 400 бойцов и командиров Красной Армии, командовал П.М. Гаврилов. В этот день фашистам удалось пленить 1250 защитников крепости.</w:t>
      </w:r>
    </w:p>
    <w:p w:rsidR="00141D9D" w:rsidRDefault="00141D9D"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Продолжавшиеся попытки прорывов из цитадели к успеху не привели</w:t>
      </w:r>
      <w:r w:rsidR="00D906E7">
        <w:rPr>
          <w:rFonts w:ascii="Times New Roman" w:eastAsia="Times New Roman" w:hAnsi="Times New Roman" w:cs="Times New Roman"/>
          <w:color w:val="202020"/>
          <w:sz w:val="28"/>
          <w:szCs w:val="28"/>
          <w:lang w:eastAsia="ru-RU"/>
        </w:rPr>
        <w:t>. После проведенных 25-26 июня подрывов нескольких отсеков кольцевой казармы «Дома офицеро</w:t>
      </w:r>
      <w:r w:rsidR="00463D18">
        <w:rPr>
          <w:rFonts w:ascii="Times New Roman" w:eastAsia="Times New Roman" w:hAnsi="Times New Roman" w:cs="Times New Roman"/>
          <w:color w:val="202020"/>
          <w:sz w:val="28"/>
          <w:szCs w:val="28"/>
          <w:lang w:eastAsia="ru-RU"/>
        </w:rPr>
        <w:t xml:space="preserve">в» </w:t>
      </w:r>
      <w:r w:rsidR="00D906E7">
        <w:rPr>
          <w:rFonts w:ascii="Times New Roman" w:eastAsia="Times New Roman" w:hAnsi="Times New Roman" w:cs="Times New Roman"/>
          <w:color w:val="202020"/>
          <w:sz w:val="28"/>
          <w:szCs w:val="28"/>
          <w:lang w:eastAsia="ru-RU"/>
        </w:rPr>
        <w:t>последние 450 защитников цитадели и пункта 145 сложили оружие.</w:t>
      </w:r>
    </w:p>
    <w:p w:rsidR="00D906E7" w:rsidRDefault="00D906E7"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 xml:space="preserve">В подвалах казарм 333-го полка у Тереспольских ворот группа А.Е. Потапова и присоединившиеся к ней пограничники А.М. Кижеватова до 29 июня продолжали вести бои. 29 июня они предприняли отчаянную </w:t>
      </w:r>
      <w:r w:rsidR="003E6EA2">
        <w:rPr>
          <w:rFonts w:ascii="Times New Roman" w:eastAsia="Times New Roman" w:hAnsi="Times New Roman" w:cs="Times New Roman"/>
          <w:color w:val="202020"/>
          <w:sz w:val="28"/>
          <w:szCs w:val="28"/>
          <w:lang w:eastAsia="ru-RU"/>
        </w:rPr>
        <w:t>попытку прорыва на юг, в сторону Западного острова, с тем, чтобы потом повернуть к востоку. В ходе прорыва большинство его участников погибло или было захвачено в плен. После сброса немцами 22-х 500</w:t>
      </w:r>
      <w:r w:rsidR="00463D18">
        <w:rPr>
          <w:rFonts w:ascii="Times New Roman" w:eastAsia="Times New Roman" w:hAnsi="Times New Roman" w:cs="Times New Roman"/>
          <w:color w:val="202020"/>
          <w:sz w:val="28"/>
          <w:szCs w:val="28"/>
          <w:lang w:eastAsia="ru-RU"/>
        </w:rPr>
        <w:t xml:space="preserve"> </w:t>
      </w:r>
      <w:r w:rsidR="003E6EA2">
        <w:rPr>
          <w:rFonts w:ascii="Times New Roman" w:eastAsia="Times New Roman" w:hAnsi="Times New Roman" w:cs="Times New Roman"/>
          <w:color w:val="202020"/>
          <w:sz w:val="28"/>
          <w:szCs w:val="28"/>
          <w:lang w:eastAsia="ru-RU"/>
        </w:rPr>
        <w:t>килогр</w:t>
      </w:r>
      <w:r w:rsidR="00463D18">
        <w:rPr>
          <w:rFonts w:ascii="Times New Roman" w:eastAsia="Times New Roman" w:hAnsi="Times New Roman" w:cs="Times New Roman"/>
          <w:color w:val="202020"/>
          <w:sz w:val="28"/>
          <w:szCs w:val="28"/>
          <w:lang w:eastAsia="ru-RU"/>
        </w:rPr>
        <w:t>а</w:t>
      </w:r>
      <w:r w:rsidR="003E6EA2">
        <w:rPr>
          <w:rFonts w:ascii="Times New Roman" w:eastAsia="Times New Roman" w:hAnsi="Times New Roman" w:cs="Times New Roman"/>
          <w:color w:val="202020"/>
          <w:sz w:val="28"/>
          <w:szCs w:val="28"/>
          <w:lang w:eastAsia="ru-RU"/>
        </w:rPr>
        <w:t>ммовых бомб и авиабомбы весом 1800 кг пал Восточный фронт</w:t>
      </w:r>
      <w:r w:rsidR="00754432">
        <w:rPr>
          <w:rFonts w:ascii="Times New Roman" w:eastAsia="Times New Roman" w:hAnsi="Times New Roman" w:cs="Times New Roman"/>
          <w:color w:val="202020"/>
          <w:sz w:val="28"/>
          <w:szCs w:val="28"/>
          <w:lang w:eastAsia="ru-RU"/>
        </w:rPr>
        <w:t>. Однако окончательно зачистить его немцам удалось лишь 30 июня.</w:t>
      </w:r>
    </w:p>
    <w:p w:rsidR="00754432" w:rsidRDefault="00AB528A" w:rsidP="00AB528A">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После этого боевые действия носили в основном очаговый характер. Небольшие группы воинов, укрывшись в развалинах и подвалах крепости, продолжали упорное сопротивление. Действия этих групп и одиночных бойцов приобретали все больше черт диверсионной активности и продолжались в ряде случаев до конца июля. Многим удалось</w:t>
      </w:r>
      <w:r w:rsidR="00754432">
        <w:rPr>
          <w:rFonts w:ascii="Times New Roman" w:eastAsia="Times New Roman" w:hAnsi="Times New Roman" w:cs="Times New Roman"/>
          <w:color w:val="202020"/>
          <w:sz w:val="28"/>
          <w:szCs w:val="28"/>
          <w:lang w:eastAsia="ru-RU"/>
        </w:rPr>
        <w:t xml:space="preserve"> прорваться из крепости и уйти к</w:t>
      </w:r>
      <w:r>
        <w:rPr>
          <w:rFonts w:ascii="Times New Roman" w:eastAsia="Times New Roman" w:hAnsi="Times New Roman" w:cs="Times New Roman"/>
          <w:color w:val="202020"/>
          <w:sz w:val="28"/>
          <w:szCs w:val="28"/>
          <w:lang w:eastAsia="ru-RU"/>
        </w:rPr>
        <w:t xml:space="preserve"> партизанам в Беловежскую пущу</w:t>
      </w:r>
      <w:r w:rsidR="00754432">
        <w:rPr>
          <w:rFonts w:ascii="Times New Roman" w:eastAsia="Times New Roman" w:hAnsi="Times New Roman" w:cs="Times New Roman"/>
          <w:color w:val="202020"/>
          <w:sz w:val="28"/>
          <w:szCs w:val="28"/>
          <w:lang w:eastAsia="ru-RU"/>
        </w:rPr>
        <w:t>. 23 июля 1941 года</w:t>
      </w:r>
      <w:r w:rsidR="005110AE">
        <w:rPr>
          <w:rFonts w:ascii="Times New Roman" w:eastAsia="Times New Roman" w:hAnsi="Times New Roman" w:cs="Times New Roman"/>
          <w:color w:val="202020"/>
          <w:sz w:val="28"/>
          <w:szCs w:val="28"/>
          <w:lang w:eastAsia="ru-RU"/>
        </w:rPr>
        <w:t xml:space="preserve">, на 32-й день после начала войны, </w:t>
      </w:r>
      <w:r w:rsidR="00754432">
        <w:rPr>
          <w:rFonts w:ascii="Times New Roman" w:eastAsia="Times New Roman" w:hAnsi="Times New Roman" w:cs="Times New Roman"/>
          <w:color w:val="202020"/>
          <w:sz w:val="28"/>
          <w:szCs w:val="28"/>
          <w:lang w:eastAsia="ru-RU"/>
        </w:rPr>
        <w:t>произошла последняя перестрелка с последующим захватом</w:t>
      </w:r>
      <w:r w:rsidR="005110AE">
        <w:rPr>
          <w:rFonts w:ascii="Times New Roman" w:eastAsia="Times New Roman" w:hAnsi="Times New Roman" w:cs="Times New Roman"/>
          <w:color w:val="202020"/>
          <w:sz w:val="28"/>
          <w:szCs w:val="28"/>
          <w:lang w:eastAsia="ru-RU"/>
        </w:rPr>
        <w:t xml:space="preserve"> в плен советского воина</w:t>
      </w:r>
      <w:r>
        <w:rPr>
          <w:rFonts w:ascii="Times New Roman" w:eastAsia="Times New Roman" w:hAnsi="Times New Roman" w:cs="Times New Roman"/>
          <w:color w:val="202020"/>
          <w:sz w:val="28"/>
          <w:szCs w:val="28"/>
          <w:lang w:eastAsia="ru-RU"/>
        </w:rPr>
        <w:t xml:space="preserve"> - майора</w:t>
      </w:r>
      <w:r w:rsidR="005110AE">
        <w:rPr>
          <w:rFonts w:ascii="Times New Roman" w:eastAsia="Times New Roman" w:hAnsi="Times New Roman" w:cs="Times New Roman"/>
          <w:color w:val="202020"/>
          <w:sz w:val="28"/>
          <w:szCs w:val="28"/>
          <w:lang w:eastAsia="ru-RU"/>
        </w:rPr>
        <w:t xml:space="preserve"> П. М. Гаврилова.</w:t>
      </w:r>
    </w:p>
    <w:p w:rsidR="005110AE" w:rsidRDefault="005110AE"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lastRenderedPageBreak/>
        <w:t>В конце августа 1941 года Брест посетили Гитлер и Муссолини. Камень, который Гитлер взял из развалин моста, был обнаружен в его кабинете уже после окончания войны. Для устранения последних возможных очагов сопротивления германское верховное командование отдало приказ затопить подвалы крепости водой из реки Западный Буг.</w:t>
      </w:r>
    </w:p>
    <w:p w:rsidR="006C4E7D" w:rsidRDefault="005110AE"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 xml:space="preserve">Фашистскими войсками в крепости было взято в плен около 7 тысяч советских военнослужащих, около 2 тысяч советских военнослужащих погибло в крепости. </w:t>
      </w:r>
    </w:p>
    <w:p w:rsidR="005110AE" w:rsidRDefault="005110AE"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Суммарные потери немцев (ранеными, убитыми, пропавшими без вести)</w:t>
      </w:r>
      <w:r w:rsidR="006C4E7D">
        <w:rPr>
          <w:rFonts w:ascii="Times New Roman" w:eastAsia="Times New Roman" w:hAnsi="Times New Roman" w:cs="Times New Roman"/>
          <w:color w:val="202020"/>
          <w:sz w:val="28"/>
          <w:szCs w:val="28"/>
          <w:lang w:eastAsia="ru-RU"/>
        </w:rPr>
        <w:t xml:space="preserve"> в Брестской крепости с</w:t>
      </w:r>
      <w:r>
        <w:rPr>
          <w:rFonts w:ascii="Times New Roman" w:eastAsia="Times New Roman" w:hAnsi="Times New Roman" w:cs="Times New Roman"/>
          <w:color w:val="202020"/>
          <w:sz w:val="28"/>
          <w:szCs w:val="28"/>
          <w:lang w:eastAsia="ru-RU"/>
        </w:rPr>
        <w:t>оставили 1197 человек</w:t>
      </w:r>
      <w:r w:rsidR="006C4E7D">
        <w:rPr>
          <w:rFonts w:ascii="Times New Roman" w:eastAsia="Times New Roman" w:hAnsi="Times New Roman" w:cs="Times New Roman"/>
          <w:color w:val="202020"/>
          <w:sz w:val="28"/>
          <w:szCs w:val="28"/>
          <w:lang w:eastAsia="ru-RU"/>
        </w:rPr>
        <w:t>, и</w:t>
      </w:r>
      <w:r>
        <w:rPr>
          <w:rFonts w:ascii="Times New Roman" w:eastAsia="Times New Roman" w:hAnsi="Times New Roman" w:cs="Times New Roman"/>
          <w:color w:val="202020"/>
          <w:sz w:val="28"/>
          <w:szCs w:val="28"/>
          <w:lang w:eastAsia="ru-RU"/>
        </w:rPr>
        <w:t xml:space="preserve">з них 87 офицеров вермахта на Восточном фронте за первую неделю войны. По другим данным эти потери были несколько выше: 482 убитых (в том числе 32 офицера) и свыше 100 раненых. </w:t>
      </w:r>
    </w:p>
    <w:p w:rsidR="009B67A1" w:rsidRDefault="00A27C08"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noProof/>
          <w:color w:val="202020"/>
          <w:sz w:val="28"/>
          <w:szCs w:val="28"/>
          <w:lang w:eastAsia="ru-RU"/>
        </w:rPr>
        <w:drawing>
          <wp:anchor distT="0" distB="0" distL="114300" distR="114300" simplePos="0" relativeHeight="251662336" behindDoc="1" locked="0" layoutInCell="1" allowOverlap="1" wp14:anchorId="1C30EFD8" wp14:editId="1C6DFBF3">
            <wp:simplePos x="0" y="0"/>
            <wp:positionH relativeFrom="column">
              <wp:posOffset>3064510</wp:posOffset>
            </wp:positionH>
            <wp:positionV relativeFrom="paragraph">
              <wp:posOffset>875030</wp:posOffset>
            </wp:positionV>
            <wp:extent cx="3461385" cy="2171700"/>
            <wp:effectExtent l="0" t="0" r="0" b="0"/>
            <wp:wrapTight wrapText="bothSides">
              <wp:wrapPolygon edited="0">
                <wp:start x="0" y="0"/>
                <wp:lineTo x="0" y="21411"/>
                <wp:lineTo x="21517" y="21411"/>
                <wp:lineTo x="21517" y="0"/>
                <wp:lineTo x="0" y="0"/>
              </wp:wrapPolygon>
            </wp:wrapTight>
            <wp:docPr id="3" name="Рисунок 3" descr="W:\Pochta\209\Елена\Поисковый отряд КАЗНАЧЕЙ-44\Мероприятия с участием Поискового отряда 2026 год\Календарь памятных дат истории России\22 июня Оборона Брестской крепост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Pochta\209\Елена\Поисковый отряд КАЗНАЧЕЙ-44\Мероприятия с участием Поискового отряда 2026 год\Календарь памятных дат истории России\22 июня Оборона Брестской крепости\1.jpg"/>
                    <pic:cNvPicPr>
                      <a:picLocks noChangeAspect="1" noChangeArrowheads="1"/>
                    </pic:cNvPicPr>
                  </pic:nvPicPr>
                  <pic:blipFill rotWithShape="1">
                    <a:blip r:embed="rId9">
                      <a:extLst>
                        <a:ext uri="{28A0092B-C50C-407E-A947-70E740481C1C}">
                          <a14:useLocalDpi xmlns:a14="http://schemas.microsoft.com/office/drawing/2010/main" val="0"/>
                        </a:ext>
                      </a:extLst>
                    </a:blip>
                    <a:srcRect t="27974" b="41801"/>
                    <a:stretch/>
                  </pic:blipFill>
                  <pic:spPr bwMode="auto">
                    <a:xfrm>
                      <a:off x="0" y="0"/>
                      <a:ext cx="3461385" cy="2171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4E7D">
        <w:rPr>
          <w:rFonts w:ascii="Times New Roman" w:eastAsia="Times New Roman" w:hAnsi="Times New Roman" w:cs="Times New Roman"/>
          <w:color w:val="202020"/>
          <w:sz w:val="28"/>
          <w:szCs w:val="28"/>
          <w:lang w:eastAsia="ru-RU"/>
        </w:rPr>
        <w:t xml:space="preserve">Впервые об обороне Брестской крепости стало известно из штабного немецкого донесения, захваченного в бумагах разгромленной части в феврале </w:t>
      </w:r>
      <w:r w:rsidR="009B67A1">
        <w:rPr>
          <w:rFonts w:ascii="Times New Roman" w:eastAsia="Times New Roman" w:hAnsi="Times New Roman" w:cs="Times New Roman"/>
          <w:color w:val="202020"/>
          <w:sz w:val="28"/>
          <w:szCs w:val="28"/>
          <w:lang w:eastAsia="ru-RU"/>
        </w:rPr>
        <w:t xml:space="preserve">    </w:t>
      </w:r>
      <w:r w:rsidR="006C4E7D">
        <w:rPr>
          <w:rFonts w:ascii="Times New Roman" w:eastAsia="Times New Roman" w:hAnsi="Times New Roman" w:cs="Times New Roman"/>
          <w:color w:val="202020"/>
          <w:sz w:val="28"/>
          <w:szCs w:val="28"/>
          <w:lang w:eastAsia="ru-RU"/>
        </w:rPr>
        <w:t xml:space="preserve">1942 года под Орлом. </w:t>
      </w:r>
    </w:p>
    <w:p w:rsidR="00AB528A" w:rsidRDefault="00A27C08"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noProof/>
          <w:color w:val="202020"/>
          <w:sz w:val="28"/>
          <w:szCs w:val="28"/>
          <w:lang w:eastAsia="ru-RU"/>
        </w:rPr>
        <w:pict>
          <v:shape id="_x0000_s1032" type="#_x0000_t202" style="position:absolute;left:0;text-align:left;margin-left:241.6pt;margin-top:175.5pt;width:275.7pt;height:35pt;z-index:-251653120;mso-position-horizontal-relative:text;mso-position-vertical-relative:text" wrapcoords="-60 0 -60 21192 21600 21192 21600 0 -60 0" stroked="f">
            <v:textbox style="mso-next-textbox:#_x0000_s1032">
              <w:txbxContent>
                <w:p w:rsidR="00A27C08" w:rsidRPr="004829E0" w:rsidRDefault="00DA3D7B" w:rsidP="00A27C08">
                  <w:pPr>
                    <w:spacing w:after="0" w:line="240" w:lineRule="auto"/>
                    <w:jc w:val="center"/>
                    <w:rPr>
                      <w:rFonts w:ascii="Times New Roman" w:eastAsia="Times New Roman" w:hAnsi="Times New Roman" w:cs="Times New Roman"/>
                      <w:i/>
                      <w:lang w:eastAsia="ru-RU"/>
                    </w:rPr>
                  </w:pPr>
                  <w:r>
                    <w:rPr>
                      <w:rFonts w:ascii="Times New Roman" w:eastAsia="Times New Roman" w:hAnsi="Times New Roman" w:cs="Times New Roman"/>
                      <w:i/>
                      <w:lang w:eastAsia="ru-RU"/>
                    </w:rPr>
                    <w:t>Памятник З</w:t>
                  </w:r>
                  <w:r w:rsidR="00A27C08">
                    <w:rPr>
                      <w:rFonts w:ascii="Times New Roman" w:eastAsia="Times New Roman" w:hAnsi="Times New Roman" w:cs="Times New Roman"/>
                      <w:i/>
                      <w:lang w:eastAsia="ru-RU"/>
                    </w:rPr>
                    <w:t>ащитник</w:t>
                  </w:r>
                  <w:r>
                    <w:rPr>
                      <w:rFonts w:ascii="Times New Roman" w:eastAsia="Times New Roman" w:hAnsi="Times New Roman" w:cs="Times New Roman"/>
                      <w:i/>
                      <w:lang w:eastAsia="ru-RU"/>
                    </w:rPr>
                    <w:t>ам</w:t>
                  </w:r>
                  <w:r w:rsidR="00A27C08">
                    <w:rPr>
                      <w:rFonts w:ascii="Times New Roman" w:eastAsia="Times New Roman" w:hAnsi="Times New Roman" w:cs="Times New Roman"/>
                      <w:i/>
                      <w:lang w:eastAsia="ru-RU"/>
                    </w:rPr>
                    <w:t xml:space="preserve"> Брестской крепости</w:t>
                  </w:r>
                  <w:r w:rsidR="00A27C08" w:rsidRPr="00E439C6">
                    <w:rPr>
                      <w:rFonts w:ascii="Times New Roman" w:eastAsia="Times New Roman" w:hAnsi="Times New Roman" w:cs="Times New Roman"/>
                      <w:i/>
                      <w:lang w:eastAsia="ru-RU"/>
                    </w:rPr>
                    <w:t xml:space="preserve"> </w:t>
                  </w:r>
                </w:p>
                <w:p w:rsidR="00A27C08" w:rsidRPr="004829E0" w:rsidRDefault="00DA3D7B" w:rsidP="00A27C08">
                  <w:pPr>
                    <w:spacing w:after="0" w:line="240" w:lineRule="auto"/>
                    <w:jc w:val="center"/>
                    <w:rPr>
                      <w:rFonts w:ascii="Times New Roman" w:eastAsia="Times New Roman" w:hAnsi="Times New Roman" w:cs="Times New Roman"/>
                      <w:i/>
                      <w:lang w:eastAsia="ru-RU"/>
                    </w:rPr>
                  </w:pPr>
                  <w:r>
                    <w:rPr>
                      <w:rFonts w:ascii="Times New Roman" w:eastAsia="Times New Roman" w:hAnsi="Times New Roman" w:cs="Times New Roman"/>
                      <w:i/>
                      <w:lang w:eastAsia="ru-RU"/>
                    </w:rPr>
                    <w:t>Скульптор А.П. Кибальников</w:t>
                  </w:r>
                  <w:r w:rsidR="00A27C08" w:rsidRPr="00E439C6">
                    <w:rPr>
                      <w:rFonts w:ascii="Times New Roman" w:eastAsia="Times New Roman" w:hAnsi="Times New Roman" w:cs="Times New Roman"/>
                      <w:i/>
                      <w:lang w:eastAsia="ru-RU"/>
                    </w:rPr>
                    <w:t>.</w:t>
                  </w:r>
                  <w:r>
                    <w:rPr>
                      <w:rFonts w:ascii="Times New Roman" w:eastAsia="Times New Roman" w:hAnsi="Times New Roman" w:cs="Times New Roman"/>
                      <w:i/>
                      <w:lang w:eastAsia="ru-RU"/>
                    </w:rPr>
                    <w:t>197</w:t>
                  </w:r>
                  <w:r w:rsidR="00A27C08">
                    <w:rPr>
                      <w:rFonts w:ascii="Times New Roman" w:eastAsia="Times New Roman" w:hAnsi="Times New Roman" w:cs="Times New Roman"/>
                      <w:i/>
                      <w:lang w:eastAsia="ru-RU"/>
                    </w:rPr>
                    <w:t xml:space="preserve">1 год. </w:t>
                  </w:r>
                </w:p>
                <w:p w:rsidR="00A27C08" w:rsidRPr="0003787F" w:rsidRDefault="00A27C08" w:rsidP="00A27C08">
                  <w:pPr>
                    <w:spacing w:after="0" w:line="240" w:lineRule="auto"/>
                    <w:jc w:val="center"/>
                    <w:rPr>
                      <w:shd w:val="clear" w:color="auto" w:fill="F7F7F7"/>
                    </w:rPr>
                  </w:pPr>
                </w:p>
              </w:txbxContent>
            </v:textbox>
            <w10:wrap type="tight"/>
          </v:shape>
        </w:pict>
      </w:r>
      <w:r w:rsidR="00AB528A">
        <w:rPr>
          <w:rFonts w:ascii="Times New Roman" w:eastAsia="Times New Roman" w:hAnsi="Times New Roman" w:cs="Times New Roman"/>
          <w:color w:val="202020"/>
          <w:sz w:val="28"/>
          <w:szCs w:val="28"/>
          <w:lang w:eastAsia="ru-RU"/>
        </w:rPr>
        <w:t xml:space="preserve">Город Брест был освобожден </w:t>
      </w:r>
      <w:r>
        <w:rPr>
          <w:rFonts w:ascii="Times New Roman" w:eastAsia="Times New Roman" w:hAnsi="Times New Roman" w:cs="Times New Roman"/>
          <w:color w:val="202020"/>
          <w:sz w:val="28"/>
          <w:szCs w:val="28"/>
          <w:lang w:eastAsia="ru-RU"/>
        </w:rPr>
        <w:t xml:space="preserve">   </w:t>
      </w:r>
      <w:r w:rsidR="00AB528A">
        <w:rPr>
          <w:rFonts w:ascii="Times New Roman" w:eastAsia="Times New Roman" w:hAnsi="Times New Roman" w:cs="Times New Roman"/>
          <w:color w:val="202020"/>
          <w:sz w:val="28"/>
          <w:szCs w:val="28"/>
          <w:lang w:eastAsia="ru-RU"/>
        </w:rPr>
        <w:t>28 июля 1944 года Красной Армией в ходе Люблин</w:t>
      </w:r>
      <w:r w:rsidR="009B67A1">
        <w:rPr>
          <w:rFonts w:ascii="Times New Roman" w:eastAsia="Times New Roman" w:hAnsi="Times New Roman" w:cs="Times New Roman"/>
          <w:color w:val="202020"/>
          <w:sz w:val="28"/>
          <w:szCs w:val="28"/>
          <w:lang w:eastAsia="ru-RU"/>
        </w:rPr>
        <w:t xml:space="preserve"> </w:t>
      </w:r>
      <w:r w:rsidR="00AB528A">
        <w:rPr>
          <w:rFonts w:ascii="Times New Roman" w:eastAsia="Times New Roman" w:hAnsi="Times New Roman" w:cs="Times New Roman"/>
          <w:color w:val="202020"/>
          <w:sz w:val="28"/>
          <w:szCs w:val="28"/>
          <w:lang w:eastAsia="ru-RU"/>
        </w:rPr>
        <w:t>-</w:t>
      </w:r>
      <w:r w:rsidR="009B67A1">
        <w:rPr>
          <w:rFonts w:ascii="Times New Roman" w:eastAsia="Times New Roman" w:hAnsi="Times New Roman" w:cs="Times New Roman"/>
          <w:color w:val="202020"/>
          <w:sz w:val="28"/>
          <w:szCs w:val="28"/>
          <w:lang w:eastAsia="ru-RU"/>
        </w:rPr>
        <w:t xml:space="preserve"> </w:t>
      </w:r>
      <w:r w:rsidR="00AB528A">
        <w:rPr>
          <w:rFonts w:ascii="Times New Roman" w:eastAsia="Times New Roman" w:hAnsi="Times New Roman" w:cs="Times New Roman"/>
          <w:color w:val="202020"/>
          <w:sz w:val="28"/>
          <w:szCs w:val="28"/>
          <w:lang w:eastAsia="ru-RU"/>
        </w:rPr>
        <w:t>Брестской наступательной операции меньше, чем за двое суток. После освобождения советские воины впервые после трех лет фашистской оккупации вошли в Брестскую крепость. Почти вся она лежала в развалинах. По одному виду этих страшных руин можно было судить о силе и жестокости происходивших здесь боев.</w:t>
      </w:r>
      <w:r w:rsidR="0036187F">
        <w:rPr>
          <w:rFonts w:ascii="Times New Roman" w:eastAsia="Times New Roman" w:hAnsi="Times New Roman" w:cs="Times New Roman"/>
          <w:color w:val="202020"/>
          <w:sz w:val="28"/>
          <w:szCs w:val="28"/>
          <w:lang w:eastAsia="ru-RU"/>
        </w:rPr>
        <w:t xml:space="preserve"> На уцелевших стенах крепости стали находить надписи, оставленные защитниками.</w:t>
      </w:r>
      <w:r w:rsidRPr="00A27C08">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C4E7D" w:rsidRDefault="0036187F"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Надпись «Я умираю, но не сдаюсь. Прощай, Родина!», датированную 20 июля 1941 года, обнаружили в 1950 году. Позже, в</w:t>
      </w:r>
      <w:r w:rsidR="006C4E7D">
        <w:rPr>
          <w:rFonts w:ascii="Times New Roman" w:eastAsia="Times New Roman" w:hAnsi="Times New Roman" w:cs="Times New Roman"/>
          <w:color w:val="202020"/>
          <w:sz w:val="28"/>
          <w:szCs w:val="28"/>
          <w:lang w:eastAsia="ru-RU"/>
        </w:rPr>
        <w:t xml:space="preserve"> 1951 году при разборе завалов </w:t>
      </w:r>
      <w:r w:rsidR="006C4E7D">
        <w:rPr>
          <w:rFonts w:ascii="Times New Roman" w:eastAsia="Times New Roman" w:hAnsi="Times New Roman" w:cs="Times New Roman"/>
          <w:color w:val="202020"/>
          <w:sz w:val="28"/>
          <w:szCs w:val="28"/>
          <w:lang w:eastAsia="ru-RU"/>
        </w:rPr>
        <w:lastRenderedPageBreak/>
        <w:t xml:space="preserve">казармы у Брестских ворот был найден приказ № 1. В том же году художник </w:t>
      </w:r>
      <w:r w:rsidR="009B67A1">
        <w:rPr>
          <w:rFonts w:ascii="Times New Roman" w:eastAsia="Times New Roman" w:hAnsi="Times New Roman" w:cs="Times New Roman"/>
          <w:color w:val="202020"/>
          <w:sz w:val="28"/>
          <w:szCs w:val="28"/>
          <w:lang w:eastAsia="ru-RU"/>
        </w:rPr>
        <w:t xml:space="preserve">          </w:t>
      </w:r>
      <w:r w:rsidR="006C4E7D">
        <w:rPr>
          <w:rFonts w:ascii="Times New Roman" w:eastAsia="Times New Roman" w:hAnsi="Times New Roman" w:cs="Times New Roman"/>
          <w:color w:val="202020"/>
          <w:sz w:val="28"/>
          <w:szCs w:val="28"/>
          <w:lang w:eastAsia="ru-RU"/>
        </w:rPr>
        <w:t>П. Кривоногов написал картину «Защитники Брестской крепости».</w:t>
      </w:r>
    </w:p>
    <w:p w:rsidR="006C4E7D" w:rsidRDefault="006C4E7D"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 xml:space="preserve">Заслуга восстановления памяти героев крепости во многом принадлежит писателю и историку С.С. Смирнову, а также поддержавшему его инициативу </w:t>
      </w:r>
      <w:r w:rsidR="009B67A1">
        <w:rPr>
          <w:rFonts w:ascii="Times New Roman" w:eastAsia="Times New Roman" w:hAnsi="Times New Roman" w:cs="Times New Roman"/>
          <w:color w:val="202020"/>
          <w:sz w:val="28"/>
          <w:szCs w:val="28"/>
          <w:lang w:eastAsia="ru-RU"/>
        </w:rPr>
        <w:t xml:space="preserve">  </w:t>
      </w:r>
      <w:r>
        <w:rPr>
          <w:rFonts w:ascii="Times New Roman" w:eastAsia="Times New Roman" w:hAnsi="Times New Roman" w:cs="Times New Roman"/>
          <w:color w:val="202020"/>
          <w:sz w:val="28"/>
          <w:szCs w:val="28"/>
          <w:lang w:eastAsia="ru-RU"/>
        </w:rPr>
        <w:t xml:space="preserve">К.М. Симонову. Подвиг героев Брестской крепости был популяризован </w:t>
      </w:r>
      <w:r w:rsidR="009B67A1">
        <w:rPr>
          <w:rFonts w:ascii="Times New Roman" w:eastAsia="Times New Roman" w:hAnsi="Times New Roman" w:cs="Times New Roman"/>
          <w:color w:val="202020"/>
          <w:sz w:val="28"/>
          <w:szCs w:val="28"/>
          <w:lang w:eastAsia="ru-RU"/>
        </w:rPr>
        <w:t xml:space="preserve">               </w:t>
      </w:r>
      <w:r>
        <w:rPr>
          <w:rFonts w:ascii="Times New Roman" w:eastAsia="Times New Roman" w:hAnsi="Times New Roman" w:cs="Times New Roman"/>
          <w:color w:val="202020"/>
          <w:sz w:val="28"/>
          <w:szCs w:val="28"/>
          <w:lang w:eastAsia="ru-RU"/>
        </w:rPr>
        <w:t>С.С. Смирновым в книге «Брестская крепость» (1957 года, расширенное издание 1964 года, Ленинская премия 1965 года). После этого тема обороны Брестской крепости стала важным символом Победы.</w:t>
      </w:r>
    </w:p>
    <w:p w:rsidR="0036187F" w:rsidRDefault="0036187F"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 xml:space="preserve">Звания Героя Советского Союза были удостоены майор Петр Гаврилов и погибший в крепости лейтенант Андрей Кижеватов. Комиссар Ефим Фомин стал кавалером ордена Ленина, капитан Иван Зубачев – ордена Отечественной войны </w:t>
      </w:r>
      <w:r w:rsidR="009B67A1">
        <w:rPr>
          <w:rFonts w:ascii="Times New Roman" w:eastAsia="Times New Roman" w:hAnsi="Times New Roman" w:cs="Times New Roman"/>
          <w:color w:val="202020"/>
          <w:sz w:val="28"/>
          <w:szCs w:val="28"/>
          <w:lang w:eastAsia="ru-RU"/>
        </w:rPr>
        <w:t xml:space="preserve">     </w:t>
      </w:r>
      <w:r>
        <w:rPr>
          <w:rFonts w:ascii="Times New Roman" w:eastAsia="Times New Roman" w:hAnsi="Times New Roman" w:cs="Times New Roman"/>
          <w:color w:val="202020"/>
          <w:sz w:val="28"/>
          <w:szCs w:val="28"/>
          <w:lang w:eastAsia="ru-RU"/>
        </w:rPr>
        <w:t xml:space="preserve"> </w:t>
      </w:r>
      <w:r>
        <w:rPr>
          <w:rFonts w:ascii="Times New Roman" w:eastAsia="Times New Roman" w:hAnsi="Times New Roman" w:cs="Times New Roman"/>
          <w:color w:val="202020"/>
          <w:sz w:val="28"/>
          <w:szCs w:val="28"/>
          <w:lang w:val="en-US" w:eastAsia="ru-RU"/>
        </w:rPr>
        <w:t>I</w:t>
      </w:r>
      <w:r>
        <w:rPr>
          <w:rFonts w:ascii="Times New Roman" w:eastAsia="Times New Roman" w:hAnsi="Times New Roman" w:cs="Times New Roman"/>
          <w:color w:val="202020"/>
          <w:sz w:val="28"/>
          <w:szCs w:val="28"/>
          <w:lang w:eastAsia="ru-RU"/>
        </w:rPr>
        <w:t xml:space="preserve"> степени. Всего наград удостоились более 200 погибших и выживших защитников Брестской крепости.</w:t>
      </w:r>
    </w:p>
    <w:p w:rsidR="0036187F" w:rsidRPr="0036187F" w:rsidRDefault="0036187F"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В 1956 году был открыт Музей обороны Брестской крепости.</w:t>
      </w:r>
    </w:p>
    <w:p w:rsidR="006C4E7D" w:rsidRDefault="006C4E7D"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8 мая 1965 года Брест</w:t>
      </w:r>
      <w:r w:rsidR="0036187F">
        <w:rPr>
          <w:rFonts w:ascii="Times New Roman" w:eastAsia="Times New Roman" w:hAnsi="Times New Roman" w:cs="Times New Roman"/>
          <w:color w:val="202020"/>
          <w:sz w:val="28"/>
          <w:szCs w:val="28"/>
          <w:lang w:eastAsia="ru-RU"/>
        </w:rPr>
        <w:t>ской крепости присвоено звание «К</w:t>
      </w:r>
      <w:r>
        <w:rPr>
          <w:rFonts w:ascii="Times New Roman" w:eastAsia="Times New Roman" w:hAnsi="Times New Roman" w:cs="Times New Roman"/>
          <w:color w:val="202020"/>
          <w:sz w:val="28"/>
          <w:szCs w:val="28"/>
          <w:lang w:eastAsia="ru-RU"/>
        </w:rPr>
        <w:t>репость-герой</w:t>
      </w:r>
      <w:r w:rsidR="0036187F">
        <w:rPr>
          <w:rFonts w:ascii="Times New Roman" w:eastAsia="Times New Roman" w:hAnsi="Times New Roman" w:cs="Times New Roman"/>
          <w:color w:val="202020"/>
          <w:sz w:val="28"/>
          <w:szCs w:val="28"/>
          <w:lang w:eastAsia="ru-RU"/>
        </w:rPr>
        <w:t>»</w:t>
      </w:r>
      <w:r>
        <w:rPr>
          <w:rFonts w:ascii="Times New Roman" w:eastAsia="Times New Roman" w:hAnsi="Times New Roman" w:cs="Times New Roman"/>
          <w:color w:val="202020"/>
          <w:sz w:val="28"/>
          <w:szCs w:val="28"/>
          <w:lang w:eastAsia="ru-RU"/>
        </w:rPr>
        <w:t xml:space="preserve"> с вручением ордена Ленина и медали «Золотая Звезда».</w:t>
      </w:r>
    </w:p>
    <w:p w:rsidR="00F66D55" w:rsidRDefault="006C4E7D"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r>
        <w:rPr>
          <w:rFonts w:ascii="Times New Roman" w:eastAsia="Times New Roman" w:hAnsi="Times New Roman" w:cs="Times New Roman"/>
          <w:color w:val="202020"/>
          <w:sz w:val="28"/>
          <w:szCs w:val="28"/>
          <w:lang w:eastAsia="ru-RU"/>
        </w:rPr>
        <w:t>С 25 сентября 1971 года крепость является мемориальным комплексом. На ее территории выстроен ряд монументов в память</w:t>
      </w:r>
      <w:r w:rsidR="0036187F">
        <w:rPr>
          <w:rFonts w:ascii="Times New Roman" w:eastAsia="Times New Roman" w:hAnsi="Times New Roman" w:cs="Times New Roman"/>
          <w:color w:val="202020"/>
          <w:sz w:val="28"/>
          <w:szCs w:val="28"/>
          <w:lang w:eastAsia="ru-RU"/>
        </w:rPr>
        <w:t xml:space="preserve"> о героях</w:t>
      </w:r>
      <w:r>
        <w:rPr>
          <w:rFonts w:ascii="Times New Roman" w:eastAsia="Times New Roman" w:hAnsi="Times New Roman" w:cs="Times New Roman"/>
          <w:color w:val="202020"/>
          <w:sz w:val="28"/>
          <w:szCs w:val="28"/>
          <w:lang w:eastAsia="ru-RU"/>
        </w:rPr>
        <w:t>, работает музей обороны Брестской крепости.</w:t>
      </w:r>
      <w:bookmarkStart w:id="0" w:name="_GoBack"/>
      <w:bookmarkEnd w:id="0"/>
    </w:p>
    <w:p w:rsidR="00F66D55" w:rsidRDefault="00F66D55"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p>
    <w:p w:rsidR="00F66D55" w:rsidRDefault="00F66D55"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p>
    <w:p w:rsidR="00F66D55" w:rsidRDefault="00F66D55"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p>
    <w:p w:rsidR="00F66D55" w:rsidRDefault="00F66D55" w:rsidP="00A43264">
      <w:pPr>
        <w:shd w:val="clear" w:color="auto" w:fill="FFFFFF"/>
        <w:spacing w:after="0" w:line="360" w:lineRule="auto"/>
        <w:ind w:firstLine="709"/>
        <w:jc w:val="both"/>
        <w:textAlignment w:val="baseline"/>
        <w:rPr>
          <w:rFonts w:ascii="Times New Roman" w:eastAsia="Times New Roman" w:hAnsi="Times New Roman" w:cs="Times New Roman"/>
          <w:color w:val="202020"/>
          <w:sz w:val="28"/>
          <w:szCs w:val="28"/>
          <w:lang w:eastAsia="ru-RU"/>
        </w:rPr>
      </w:pPr>
    </w:p>
    <w:p w:rsidR="001D05A3" w:rsidRPr="001D05A3" w:rsidRDefault="001D05A3" w:rsidP="00405E3F">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D05A3" w:rsidRPr="001D05A3" w:rsidRDefault="001D05A3" w:rsidP="00405E3F">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D05A3" w:rsidRPr="001D05A3" w:rsidRDefault="001D05A3" w:rsidP="00405E3F">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D05A3" w:rsidRPr="001D05A3" w:rsidRDefault="001D05A3" w:rsidP="00405E3F">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F44361" w:rsidRDefault="00F44361" w:rsidP="00684DB8">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F44361" w:rsidRDefault="00F44361" w:rsidP="00684DB8">
      <w:pPr>
        <w:shd w:val="clear" w:color="auto" w:fill="FFFFFF"/>
        <w:spacing w:after="0" w:line="360" w:lineRule="auto"/>
        <w:ind w:firstLine="709"/>
        <w:jc w:val="both"/>
        <w:rPr>
          <w:rFonts w:ascii="Times New Roman" w:eastAsia="Times New Roman" w:hAnsi="Times New Roman" w:cs="Times New Roman"/>
          <w:sz w:val="28"/>
          <w:szCs w:val="28"/>
          <w:lang w:eastAsia="ru-RU"/>
        </w:rPr>
      </w:pPr>
    </w:p>
    <w:sectPr w:rsidR="00F44361" w:rsidSect="00684DB8">
      <w:headerReference w:type="default" r:id="rId10"/>
      <w:headerReference w:type="first" r:id="rId11"/>
      <w:pgSz w:w="11906" w:h="16838"/>
      <w:pgMar w:top="1134" w:right="62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DE7" w:rsidRDefault="00422DE7" w:rsidP="00B453A6">
      <w:pPr>
        <w:spacing w:after="0" w:line="240" w:lineRule="auto"/>
      </w:pPr>
      <w:r>
        <w:separator/>
      </w:r>
    </w:p>
  </w:endnote>
  <w:endnote w:type="continuationSeparator" w:id="0">
    <w:p w:rsidR="00422DE7" w:rsidRDefault="00422DE7" w:rsidP="00B45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Yu Gothic UI Semibold">
    <w:charset w:val="80"/>
    <w:family w:val="swiss"/>
    <w:pitch w:val="variable"/>
    <w:sig w:usb0="E00002FF" w:usb1="2AC7FDFF" w:usb2="00000016"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DE7" w:rsidRDefault="00422DE7" w:rsidP="00B453A6">
      <w:pPr>
        <w:spacing w:after="0" w:line="240" w:lineRule="auto"/>
      </w:pPr>
      <w:r>
        <w:separator/>
      </w:r>
    </w:p>
  </w:footnote>
  <w:footnote w:type="continuationSeparator" w:id="0">
    <w:p w:rsidR="00422DE7" w:rsidRDefault="00422DE7" w:rsidP="00B45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6945189"/>
      <w:docPartObj>
        <w:docPartGallery w:val="Page Numbers (Top of Page)"/>
        <w:docPartUnique/>
      </w:docPartObj>
    </w:sdtPr>
    <w:sdtEndPr/>
    <w:sdtContent>
      <w:p w:rsidR="00B453A6" w:rsidRDefault="005E2460">
        <w:pPr>
          <w:pStyle w:val="a7"/>
          <w:jc w:val="center"/>
        </w:pPr>
        <w:r>
          <w:fldChar w:fldCharType="begin"/>
        </w:r>
        <w:r>
          <w:instrText xml:space="preserve"> PAGE   \* MERGEFORMAT </w:instrText>
        </w:r>
        <w:r>
          <w:fldChar w:fldCharType="separate"/>
        </w:r>
        <w:r w:rsidR="00DA3D7B">
          <w:rPr>
            <w:noProof/>
          </w:rPr>
          <w:t>7</w:t>
        </w:r>
        <w:r>
          <w:rPr>
            <w:noProof/>
          </w:rPr>
          <w:fldChar w:fldCharType="end"/>
        </w:r>
      </w:p>
    </w:sdtContent>
  </w:sdt>
  <w:p w:rsidR="00B453A6" w:rsidRDefault="00B453A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6945192"/>
      <w:docPartObj>
        <w:docPartGallery w:val="Page Numbers (Top of Page)"/>
        <w:docPartUnique/>
      </w:docPartObj>
    </w:sdtPr>
    <w:sdtEndPr/>
    <w:sdtContent>
      <w:p w:rsidR="00684DB8" w:rsidRDefault="005E2460">
        <w:pPr>
          <w:pStyle w:val="a7"/>
          <w:jc w:val="center"/>
        </w:pPr>
        <w:r>
          <w:fldChar w:fldCharType="begin"/>
        </w:r>
        <w:r>
          <w:instrText xml:space="preserve"> PAGE   \* MERGEFORMAT </w:instrText>
        </w:r>
        <w:r>
          <w:fldChar w:fldCharType="separate"/>
        </w:r>
        <w:r w:rsidR="00A27C08">
          <w:rPr>
            <w:noProof/>
          </w:rPr>
          <w:t>1</w:t>
        </w:r>
        <w:r>
          <w:rPr>
            <w:noProof/>
          </w:rPr>
          <w:fldChar w:fldCharType="end"/>
        </w:r>
      </w:p>
    </w:sdtContent>
  </w:sdt>
  <w:p w:rsidR="00684DB8" w:rsidRDefault="00684DB8">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26C51"/>
    <w:rsid w:val="00011900"/>
    <w:rsid w:val="0003787F"/>
    <w:rsid w:val="000724DD"/>
    <w:rsid w:val="00077D55"/>
    <w:rsid w:val="000F693F"/>
    <w:rsid w:val="00103A01"/>
    <w:rsid w:val="00141D9D"/>
    <w:rsid w:val="0015513F"/>
    <w:rsid w:val="0018430E"/>
    <w:rsid w:val="001C0A19"/>
    <w:rsid w:val="001C459D"/>
    <w:rsid w:val="001D05A3"/>
    <w:rsid w:val="001E39E6"/>
    <w:rsid w:val="00235A82"/>
    <w:rsid w:val="002416C8"/>
    <w:rsid w:val="002B4D40"/>
    <w:rsid w:val="002D132A"/>
    <w:rsid w:val="0036187F"/>
    <w:rsid w:val="003D3D2B"/>
    <w:rsid w:val="003E0603"/>
    <w:rsid w:val="003E6EA2"/>
    <w:rsid w:val="003F57B2"/>
    <w:rsid w:val="0040385A"/>
    <w:rsid w:val="00405E3F"/>
    <w:rsid w:val="004116F8"/>
    <w:rsid w:val="00411F33"/>
    <w:rsid w:val="00422DE7"/>
    <w:rsid w:val="00463D18"/>
    <w:rsid w:val="004829E0"/>
    <w:rsid w:val="004950F2"/>
    <w:rsid w:val="004C11AB"/>
    <w:rsid w:val="005110AE"/>
    <w:rsid w:val="0051283F"/>
    <w:rsid w:val="0052081C"/>
    <w:rsid w:val="00586B3E"/>
    <w:rsid w:val="005E2460"/>
    <w:rsid w:val="005F3AEB"/>
    <w:rsid w:val="006653FC"/>
    <w:rsid w:val="00684DB8"/>
    <w:rsid w:val="006C4E7D"/>
    <w:rsid w:val="006F1D19"/>
    <w:rsid w:val="00704411"/>
    <w:rsid w:val="00734FB8"/>
    <w:rsid w:val="00754432"/>
    <w:rsid w:val="007545CD"/>
    <w:rsid w:val="007925EE"/>
    <w:rsid w:val="00866118"/>
    <w:rsid w:val="008A3A2A"/>
    <w:rsid w:val="00956214"/>
    <w:rsid w:val="009A0F09"/>
    <w:rsid w:val="009B67A1"/>
    <w:rsid w:val="009D2F57"/>
    <w:rsid w:val="009D5990"/>
    <w:rsid w:val="009F2D42"/>
    <w:rsid w:val="00A153A3"/>
    <w:rsid w:val="00A27C08"/>
    <w:rsid w:val="00A43264"/>
    <w:rsid w:val="00A567F9"/>
    <w:rsid w:val="00AB528A"/>
    <w:rsid w:val="00B076CD"/>
    <w:rsid w:val="00B453A6"/>
    <w:rsid w:val="00BD198C"/>
    <w:rsid w:val="00C03115"/>
    <w:rsid w:val="00C075A1"/>
    <w:rsid w:val="00C11939"/>
    <w:rsid w:val="00C13996"/>
    <w:rsid w:val="00CE588E"/>
    <w:rsid w:val="00D26A3B"/>
    <w:rsid w:val="00D654AF"/>
    <w:rsid w:val="00D906E7"/>
    <w:rsid w:val="00DA3D7B"/>
    <w:rsid w:val="00E20FEA"/>
    <w:rsid w:val="00E3396B"/>
    <w:rsid w:val="00E439C6"/>
    <w:rsid w:val="00EA0173"/>
    <w:rsid w:val="00EA08AB"/>
    <w:rsid w:val="00F23843"/>
    <w:rsid w:val="00F26951"/>
    <w:rsid w:val="00F26C51"/>
    <w:rsid w:val="00F44361"/>
    <w:rsid w:val="00F66D55"/>
    <w:rsid w:val="00F90EA1"/>
    <w:rsid w:val="00FE7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F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26C51"/>
    <w:rPr>
      <w:color w:val="0000FF"/>
      <w:u w:val="single"/>
    </w:rPr>
  </w:style>
  <w:style w:type="paragraph" w:styleId="a4">
    <w:name w:val="Balloon Text"/>
    <w:basedOn w:val="a"/>
    <w:link w:val="a5"/>
    <w:uiPriority w:val="99"/>
    <w:semiHidden/>
    <w:unhideWhenUsed/>
    <w:rsid w:val="00C0311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3115"/>
    <w:rPr>
      <w:rFonts w:ascii="Tahoma" w:hAnsi="Tahoma" w:cs="Tahoma"/>
      <w:sz w:val="16"/>
      <w:szCs w:val="16"/>
    </w:rPr>
  </w:style>
  <w:style w:type="character" w:styleId="a6">
    <w:name w:val="Emphasis"/>
    <w:basedOn w:val="a0"/>
    <w:uiPriority w:val="20"/>
    <w:qFormat/>
    <w:rsid w:val="0003787F"/>
    <w:rPr>
      <w:i/>
      <w:iCs/>
    </w:rPr>
  </w:style>
  <w:style w:type="paragraph" w:styleId="a7">
    <w:name w:val="header"/>
    <w:basedOn w:val="a"/>
    <w:link w:val="a8"/>
    <w:uiPriority w:val="99"/>
    <w:unhideWhenUsed/>
    <w:rsid w:val="00B453A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453A6"/>
  </w:style>
  <w:style w:type="paragraph" w:styleId="a9">
    <w:name w:val="footer"/>
    <w:basedOn w:val="a"/>
    <w:link w:val="aa"/>
    <w:uiPriority w:val="99"/>
    <w:semiHidden/>
    <w:unhideWhenUsed/>
    <w:rsid w:val="00B453A6"/>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B453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640703">
      <w:bodyDiv w:val="1"/>
      <w:marLeft w:val="0"/>
      <w:marRight w:val="0"/>
      <w:marTop w:val="0"/>
      <w:marBottom w:val="0"/>
      <w:divBdr>
        <w:top w:val="none" w:sz="0" w:space="0" w:color="auto"/>
        <w:left w:val="none" w:sz="0" w:space="0" w:color="auto"/>
        <w:bottom w:val="none" w:sz="0" w:space="0" w:color="auto"/>
        <w:right w:val="none" w:sz="0" w:space="0" w:color="auto"/>
      </w:divBdr>
    </w:div>
    <w:div w:id="1994064906">
      <w:bodyDiv w:val="1"/>
      <w:marLeft w:val="0"/>
      <w:marRight w:val="0"/>
      <w:marTop w:val="0"/>
      <w:marBottom w:val="0"/>
      <w:divBdr>
        <w:top w:val="none" w:sz="0" w:space="0" w:color="auto"/>
        <w:left w:val="none" w:sz="0" w:space="0" w:color="auto"/>
        <w:bottom w:val="none" w:sz="0" w:space="0" w:color="auto"/>
        <w:right w:val="none" w:sz="0" w:space="0" w:color="auto"/>
      </w:divBdr>
      <w:divsChild>
        <w:div w:id="1789885475">
          <w:marLeft w:val="0"/>
          <w:marRight w:val="0"/>
          <w:marTop w:val="0"/>
          <w:marBottom w:val="0"/>
          <w:divBdr>
            <w:top w:val="none" w:sz="0" w:space="0" w:color="auto"/>
            <w:left w:val="none" w:sz="0" w:space="0" w:color="auto"/>
            <w:bottom w:val="none" w:sz="0" w:space="0" w:color="auto"/>
            <w:right w:val="none" w:sz="0" w:space="0" w:color="auto"/>
          </w:divBdr>
          <w:divsChild>
            <w:div w:id="785924033">
              <w:marLeft w:val="0"/>
              <w:marRight w:val="0"/>
              <w:marTop w:val="0"/>
              <w:marBottom w:val="0"/>
              <w:divBdr>
                <w:top w:val="none" w:sz="0" w:space="0" w:color="auto"/>
                <w:left w:val="none" w:sz="0" w:space="0" w:color="auto"/>
                <w:bottom w:val="none" w:sz="0" w:space="0" w:color="auto"/>
                <w:right w:val="none" w:sz="0" w:space="0" w:color="auto"/>
              </w:divBdr>
            </w:div>
          </w:divsChild>
        </w:div>
        <w:div w:id="180164224">
          <w:marLeft w:val="0"/>
          <w:marRight w:val="0"/>
          <w:marTop w:val="400"/>
          <w:marBottom w:val="0"/>
          <w:divBdr>
            <w:top w:val="none" w:sz="0" w:space="0" w:color="auto"/>
            <w:left w:val="none" w:sz="0" w:space="0" w:color="auto"/>
            <w:bottom w:val="none" w:sz="0" w:space="0" w:color="auto"/>
            <w:right w:val="none" w:sz="0" w:space="0" w:color="auto"/>
          </w:divBdr>
          <w:divsChild>
            <w:div w:id="1783107468">
              <w:marLeft w:val="0"/>
              <w:marRight w:val="0"/>
              <w:marTop w:val="0"/>
              <w:marBottom w:val="0"/>
              <w:divBdr>
                <w:top w:val="none" w:sz="0" w:space="0" w:color="auto"/>
                <w:left w:val="none" w:sz="0" w:space="0" w:color="auto"/>
                <w:bottom w:val="none" w:sz="0" w:space="0" w:color="auto"/>
                <w:right w:val="none" w:sz="0" w:space="0" w:color="auto"/>
              </w:divBdr>
            </w:div>
          </w:divsChild>
        </w:div>
        <w:div w:id="1419860646">
          <w:marLeft w:val="0"/>
          <w:marRight w:val="0"/>
          <w:marTop w:val="400"/>
          <w:marBottom w:val="0"/>
          <w:divBdr>
            <w:top w:val="none" w:sz="0" w:space="0" w:color="auto"/>
            <w:left w:val="none" w:sz="0" w:space="0" w:color="auto"/>
            <w:bottom w:val="none" w:sz="0" w:space="0" w:color="auto"/>
            <w:right w:val="none" w:sz="0" w:space="0" w:color="auto"/>
          </w:divBdr>
          <w:divsChild>
            <w:div w:id="1307589872">
              <w:marLeft w:val="0"/>
              <w:marRight w:val="0"/>
              <w:marTop w:val="0"/>
              <w:marBottom w:val="0"/>
              <w:divBdr>
                <w:top w:val="none" w:sz="0" w:space="0" w:color="auto"/>
                <w:left w:val="none" w:sz="0" w:space="0" w:color="auto"/>
                <w:bottom w:val="none" w:sz="0" w:space="0" w:color="auto"/>
                <w:right w:val="none" w:sz="0" w:space="0" w:color="auto"/>
              </w:divBdr>
            </w:div>
          </w:divsChild>
        </w:div>
        <w:div w:id="762459132">
          <w:marLeft w:val="0"/>
          <w:marRight w:val="0"/>
          <w:marTop w:val="400"/>
          <w:marBottom w:val="0"/>
          <w:divBdr>
            <w:top w:val="none" w:sz="0" w:space="0" w:color="auto"/>
            <w:left w:val="none" w:sz="0" w:space="0" w:color="auto"/>
            <w:bottom w:val="none" w:sz="0" w:space="0" w:color="auto"/>
            <w:right w:val="none" w:sz="0" w:space="0" w:color="auto"/>
          </w:divBdr>
          <w:divsChild>
            <w:div w:id="1061246106">
              <w:marLeft w:val="0"/>
              <w:marRight w:val="0"/>
              <w:marTop w:val="0"/>
              <w:marBottom w:val="0"/>
              <w:divBdr>
                <w:top w:val="none" w:sz="0" w:space="0" w:color="auto"/>
                <w:left w:val="none" w:sz="0" w:space="0" w:color="auto"/>
                <w:bottom w:val="none" w:sz="0" w:space="0" w:color="auto"/>
                <w:right w:val="none" w:sz="0" w:space="0" w:color="auto"/>
              </w:divBdr>
            </w:div>
          </w:divsChild>
        </w:div>
        <w:div w:id="882444361">
          <w:marLeft w:val="0"/>
          <w:marRight w:val="0"/>
          <w:marTop w:val="400"/>
          <w:marBottom w:val="0"/>
          <w:divBdr>
            <w:top w:val="none" w:sz="0" w:space="0" w:color="auto"/>
            <w:left w:val="none" w:sz="0" w:space="0" w:color="auto"/>
            <w:bottom w:val="none" w:sz="0" w:space="0" w:color="auto"/>
            <w:right w:val="none" w:sz="0" w:space="0" w:color="auto"/>
          </w:divBdr>
          <w:divsChild>
            <w:div w:id="1681465037">
              <w:marLeft w:val="0"/>
              <w:marRight w:val="0"/>
              <w:marTop w:val="0"/>
              <w:marBottom w:val="0"/>
              <w:divBdr>
                <w:top w:val="none" w:sz="0" w:space="0" w:color="auto"/>
                <w:left w:val="none" w:sz="0" w:space="0" w:color="auto"/>
                <w:bottom w:val="none" w:sz="0" w:space="0" w:color="auto"/>
                <w:right w:val="none" w:sz="0" w:space="0" w:color="auto"/>
              </w:divBdr>
            </w:div>
          </w:divsChild>
        </w:div>
        <w:div w:id="1919632571">
          <w:marLeft w:val="0"/>
          <w:marRight w:val="0"/>
          <w:marTop w:val="400"/>
          <w:marBottom w:val="0"/>
          <w:divBdr>
            <w:top w:val="none" w:sz="0" w:space="0" w:color="auto"/>
            <w:left w:val="none" w:sz="0" w:space="0" w:color="auto"/>
            <w:bottom w:val="none" w:sz="0" w:space="0" w:color="auto"/>
            <w:right w:val="none" w:sz="0" w:space="0" w:color="auto"/>
          </w:divBdr>
          <w:divsChild>
            <w:div w:id="1922061888">
              <w:marLeft w:val="0"/>
              <w:marRight w:val="0"/>
              <w:marTop w:val="0"/>
              <w:marBottom w:val="0"/>
              <w:divBdr>
                <w:top w:val="none" w:sz="0" w:space="0" w:color="auto"/>
                <w:left w:val="none" w:sz="0" w:space="0" w:color="auto"/>
                <w:bottom w:val="none" w:sz="0" w:space="0" w:color="auto"/>
                <w:right w:val="none" w:sz="0" w:space="0" w:color="auto"/>
              </w:divBdr>
            </w:div>
          </w:divsChild>
        </w:div>
        <w:div w:id="995917716">
          <w:marLeft w:val="0"/>
          <w:marRight w:val="0"/>
          <w:marTop w:val="400"/>
          <w:marBottom w:val="0"/>
          <w:divBdr>
            <w:top w:val="none" w:sz="0" w:space="0" w:color="auto"/>
            <w:left w:val="none" w:sz="0" w:space="0" w:color="auto"/>
            <w:bottom w:val="none" w:sz="0" w:space="0" w:color="auto"/>
            <w:right w:val="none" w:sz="0" w:space="0" w:color="auto"/>
          </w:divBdr>
          <w:divsChild>
            <w:div w:id="1527134107">
              <w:marLeft w:val="0"/>
              <w:marRight w:val="0"/>
              <w:marTop w:val="0"/>
              <w:marBottom w:val="0"/>
              <w:divBdr>
                <w:top w:val="none" w:sz="0" w:space="0" w:color="auto"/>
                <w:left w:val="none" w:sz="0" w:space="0" w:color="auto"/>
                <w:bottom w:val="none" w:sz="0" w:space="0" w:color="auto"/>
                <w:right w:val="none" w:sz="0" w:space="0" w:color="auto"/>
              </w:divBdr>
            </w:div>
          </w:divsChild>
        </w:div>
        <w:div w:id="337998513">
          <w:marLeft w:val="0"/>
          <w:marRight w:val="0"/>
          <w:marTop w:val="400"/>
          <w:marBottom w:val="0"/>
          <w:divBdr>
            <w:top w:val="none" w:sz="0" w:space="0" w:color="auto"/>
            <w:left w:val="none" w:sz="0" w:space="0" w:color="auto"/>
            <w:bottom w:val="none" w:sz="0" w:space="0" w:color="auto"/>
            <w:right w:val="none" w:sz="0" w:space="0" w:color="auto"/>
          </w:divBdr>
          <w:divsChild>
            <w:div w:id="2020767422">
              <w:marLeft w:val="0"/>
              <w:marRight w:val="0"/>
              <w:marTop w:val="0"/>
              <w:marBottom w:val="0"/>
              <w:divBdr>
                <w:top w:val="none" w:sz="0" w:space="0" w:color="auto"/>
                <w:left w:val="none" w:sz="0" w:space="0" w:color="auto"/>
                <w:bottom w:val="none" w:sz="0" w:space="0" w:color="auto"/>
                <w:right w:val="none" w:sz="0" w:space="0" w:color="auto"/>
              </w:divBdr>
            </w:div>
          </w:divsChild>
        </w:div>
        <w:div w:id="203520641">
          <w:marLeft w:val="0"/>
          <w:marRight w:val="0"/>
          <w:marTop w:val="400"/>
          <w:marBottom w:val="0"/>
          <w:divBdr>
            <w:top w:val="none" w:sz="0" w:space="0" w:color="auto"/>
            <w:left w:val="none" w:sz="0" w:space="0" w:color="auto"/>
            <w:bottom w:val="none" w:sz="0" w:space="0" w:color="auto"/>
            <w:right w:val="none" w:sz="0" w:space="0" w:color="auto"/>
          </w:divBdr>
          <w:divsChild>
            <w:div w:id="584995889">
              <w:marLeft w:val="0"/>
              <w:marRight w:val="0"/>
              <w:marTop w:val="0"/>
              <w:marBottom w:val="0"/>
              <w:divBdr>
                <w:top w:val="none" w:sz="0" w:space="0" w:color="auto"/>
                <w:left w:val="none" w:sz="0" w:space="0" w:color="auto"/>
                <w:bottom w:val="none" w:sz="0" w:space="0" w:color="auto"/>
                <w:right w:val="none" w:sz="0" w:space="0" w:color="auto"/>
              </w:divBdr>
            </w:div>
          </w:divsChild>
        </w:div>
        <w:div w:id="731124415">
          <w:marLeft w:val="0"/>
          <w:marRight w:val="0"/>
          <w:marTop w:val="400"/>
          <w:marBottom w:val="0"/>
          <w:divBdr>
            <w:top w:val="none" w:sz="0" w:space="0" w:color="auto"/>
            <w:left w:val="none" w:sz="0" w:space="0" w:color="auto"/>
            <w:bottom w:val="none" w:sz="0" w:space="0" w:color="auto"/>
            <w:right w:val="none" w:sz="0" w:space="0" w:color="auto"/>
          </w:divBdr>
          <w:divsChild>
            <w:div w:id="1399014449">
              <w:marLeft w:val="0"/>
              <w:marRight w:val="0"/>
              <w:marTop w:val="0"/>
              <w:marBottom w:val="0"/>
              <w:divBdr>
                <w:top w:val="none" w:sz="0" w:space="0" w:color="auto"/>
                <w:left w:val="none" w:sz="0" w:space="0" w:color="auto"/>
                <w:bottom w:val="none" w:sz="0" w:space="0" w:color="auto"/>
                <w:right w:val="none" w:sz="0" w:space="0" w:color="auto"/>
              </w:divBdr>
            </w:div>
          </w:divsChild>
        </w:div>
        <w:div w:id="789206638">
          <w:marLeft w:val="0"/>
          <w:marRight w:val="0"/>
          <w:marTop w:val="400"/>
          <w:marBottom w:val="0"/>
          <w:divBdr>
            <w:top w:val="none" w:sz="0" w:space="0" w:color="auto"/>
            <w:left w:val="none" w:sz="0" w:space="0" w:color="auto"/>
            <w:bottom w:val="none" w:sz="0" w:space="0" w:color="auto"/>
            <w:right w:val="none" w:sz="0" w:space="0" w:color="auto"/>
          </w:divBdr>
          <w:divsChild>
            <w:div w:id="1052999053">
              <w:marLeft w:val="0"/>
              <w:marRight w:val="0"/>
              <w:marTop w:val="0"/>
              <w:marBottom w:val="0"/>
              <w:divBdr>
                <w:top w:val="none" w:sz="0" w:space="0" w:color="auto"/>
                <w:left w:val="none" w:sz="0" w:space="0" w:color="auto"/>
                <w:bottom w:val="none" w:sz="0" w:space="0" w:color="auto"/>
                <w:right w:val="none" w:sz="0" w:space="0" w:color="auto"/>
              </w:divBdr>
            </w:div>
          </w:divsChild>
        </w:div>
        <w:div w:id="2074038981">
          <w:marLeft w:val="0"/>
          <w:marRight w:val="0"/>
          <w:marTop w:val="400"/>
          <w:marBottom w:val="0"/>
          <w:divBdr>
            <w:top w:val="none" w:sz="0" w:space="0" w:color="auto"/>
            <w:left w:val="none" w:sz="0" w:space="0" w:color="auto"/>
            <w:bottom w:val="none" w:sz="0" w:space="0" w:color="auto"/>
            <w:right w:val="none" w:sz="0" w:space="0" w:color="auto"/>
          </w:divBdr>
          <w:divsChild>
            <w:div w:id="1372801329">
              <w:marLeft w:val="0"/>
              <w:marRight w:val="0"/>
              <w:marTop w:val="0"/>
              <w:marBottom w:val="0"/>
              <w:divBdr>
                <w:top w:val="none" w:sz="0" w:space="0" w:color="auto"/>
                <w:left w:val="none" w:sz="0" w:space="0" w:color="auto"/>
                <w:bottom w:val="none" w:sz="0" w:space="0" w:color="auto"/>
                <w:right w:val="none" w:sz="0" w:space="0" w:color="auto"/>
              </w:divBdr>
            </w:div>
          </w:divsChild>
        </w:div>
        <w:div w:id="1034692099">
          <w:marLeft w:val="0"/>
          <w:marRight w:val="0"/>
          <w:marTop w:val="400"/>
          <w:marBottom w:val="0"/>
          <w:divBdr>
            <w:top w:val="none" w:sz="0" w:space="0" w:color="auto"/>
            <w:left w:val="none" w:sz="0" w:space="0" w:color="auto"/>
            <w:bottom w:val="none" w:sz="0" w:space="0" w:color="auto"/>
            <w:right w:val="none" w:sz="0" w:space="0" w:color="auto"/>
          </w:divBdr>
          <w:divsChild>
            <w:div w:id="1801419289">
              <w:marLeft w:val="0"/>
              <w:marRight w:val="0"/>
              <w:marTop w:val="0"/>
              <w:marBottom w:val="0"/>
              <w:divBdr>
                <w:top w:val="none" w:sz="0" w:space="0" w:color="auto"/>
                <w:left w:val="none" w:sz="0" w:space="0" w:color="auto"/>
                <w:bottom w:val="none" w:sz="0" w:space="0" w:color="auto"/>
                <w:right w:val="none" w:sz="0" w:space="0" w:color="auto"/>
              </w:divBdr>
            </w:div>
          </w:divsChild>
        </w:div>
        <w:div w:id="1503928672">
          <w:marLeft w:val="0"/>
          <w:marRight w:val="0"/>
          <w:marTop w:val="400"/>
          <w:marBottom w:val="0"/>
          <w:divBdr>
            <w:top w:val="none" w:sz="0" w:space="0" w:color="auto"/>
            <w:left w:val="none" w:sz="0" w:space="0" w:color="auto"/>
            <w:bottom w:val="none" w:sz="0" w:space="0" w:color="auto"/>
            <w:right w:val="none" w:sz="0" w:space="0" w:color="auto"/>
          </w:divBdr>
          <w:divsChild>
            <w:div w:id="1647473668">
              <w:marLeft w:val="0"/>
              <w:marRight w:val="0"/>
              <w:marTop w:val="0"/>
              <w:marBottom w:val="0"/>
              <w:divBdr>
                <w:top w:val="none" w:sz="0" w:space="0" w:color="auto"/>
                <w:left w:val="none" w:sz="0" w:space="0" w:color="auto"/>
                <w:bottom w:val="none" w:sz="0" w:space="0" w:color="auto"/>
                <w:right w:val="none" w:sz="0" w:space="0" w:color="auto"/>
              </w:divBdr>
            </w:div>
          </w:divsChild>
        </w:div>
        <w:div w:id="727386927">
          <w:marLeft w:val="0"/>
          <w:marRight w:val="0"/>
          <w:marTop w:val="400"/>
          <w:marBottom w:val="0"/>
          <w:divBdr>
            <w:top w:val="none" w:sz="0" w:space="0" w:color="auto"/>
            <w:left w:val="none" w:sz="0" w:space="0" w:color="auto"/>
            <w:bottom w:val="none" w:sz="0" w:space="0" w:color="auto"/>
            <w:right w:val="none" w:sz="0" w:space="0" w:color="auto"/>
          </w:divBdr>
          <w:divsChild>
            <w:div w:id="1666476684">
              <w:marLeft w:val="0"/>
              <w:marRight w:val="0"/>
              <w:marTop w:val="0"/>
              <w:marBottom w:val="0"/>
              <w:divBdr>
                <w:top w:val="none" w:sz="0" w:space="0" w:color="auto"/>
                <w:left w:val="none" w:sz="0" w:space="0" w:color="auto"/>
                <w:bottom w:val="none" w:sz="0" w:space="0" w:color="auto"/>
                <w:right w:val="none" w:sz="0" w:space="0" w:color="auto"/>
              </w:divBdr>
            </w:div>
          </w:divsChild>
        </w:div>
        <w:div w:id="429090019">
          <w:marLeft w:val="0"/>
          <w:marRight w:val="0"/>
          <w:marTop w:val="400"/>
          <w:marBottom w:val="0"/>
          <w:divBdr>
            <w:top w:val="none" w:sz="0" w:space="0" w:color="auto"/>
            <w:left w:val="none" w:sz="0" w:space="0" w:color="auto"/>
            <w:bottom w:val="none" w:sz="0" w:space="0" w:color="auto"/>
            <w:right w:val="none" w:sz="0" w:space="0" w:color="auto"/>
          </w:divBdr>
          <w:divsChild>
            <w:div w:id="243341748">
              <w:marLeft w:val="0"/>
              <w:marRight w:val="0"/>
              <w:marTop w:val="0"/>
              <w:marBottom w:val="0"/>
              <w:divBdr>
                <w:top w:val="none" w:sz="0" w:space="0" w:color="auto"/>
                <w:left w:val="none" w:sz="0" w:space="0" w:color="auto"/>
                <w:bottom w:val="none" w:sz="0" w:space="0" w:color="auto"/>
                <w:right w:val="none" w:sz="0" w:space="0" w:color="auto"/>
              </w:divBdr>
            </w:div>
          </w:divsChild>
        </w:div>
        <w:div w:id="167142856">
          <w:marLeft w:val="0"/>
          <w:marRight w:val="0"/>
          <w:marTop w:val="400"/>
          <w:marBottom w:val="0"/>
          <w:divBdr>
            <w:top w:val="none" w:sz="0" w:space="0" w:color="auto"/>
            <w:left w:val="none" w:sz="0" w:space="0" w:color="auto"/>
            <w:bottom w:val="none" w:sz="0" w:space="0" w:color="auto"/>
            <w:right w:val="none" w:sz="0" w:space="0" w:color="auto"/>
          </w:divBdr>
          <w:divsChild>
            <w:div w:id="1897275635">
              <w:marLeft w:val="0"/>
              <w:marRight w:val="0"/>
              <w:marTop w:val="0"/>
              <w:marBottom w:val="0"/>
              <w:divBdr>
                <w:top w:val="none" w:sz="0" w:space="0" w:color="auto"/>
                <w:left w:val="none" w:sz="0" w:space="0" w:color="auto"/>
                <w:bottom w:val="none" w:sz="0" w:space="0" w:color="auto"/>
                <w:right w:val="none" w:sz="0" w:space="0" w:color="auto"/>
              </w:divBdr>
            </w:div>
          </w:divsChild>
        </w:div>
        <w:div w:id="1980918149">
          <w:marLeft w:val="0"/>
          <w:marRight w:val="0"/>
          <w:marTop w:val="400"/>
          <w:marBottom w:val="0"/>
          <w:divBdr>
            <w:top w:val="none" w:sz="0" w:space="0" w:color="auto"/>
            <w:left w:val="none" w:sz="0" w:space="0" w:color="auto"/>
            <w:bottom w:val="none" w:sz="0" w:space="0" w:color="auto"/>
            <w:right w:val="none" w:sz="0" w:space="0" w:color="auto"/>
          </w:divBdr>
          <w:divsChild>
            <w:div w:id="1069107849">
              <w:marLeft w:val="0"/>
              <w:marRight w:val="0"/>
              <w:marTop w:val="0"/>
              <w:marBottom w:val="0"/>
              <w:divBdr>
                <w:top w:val="none" w:sz="0" w:space="0" w:color="auto"/>
                <w:left w:val="none" w:sz="0" w:space="0" w:color="auto"/>
                <w:bottom w:val="none" w:sz="0" w:space="0" w:color="auto"/>
                <w:right w:val="none" w:sz="0" w:space="0" w:color="auto"/>
              </w:divBdr>
            </w:div>
          </w:divsChild>
        </w:div>
        <w:div w:id="1153910621">
          <w:marLeft w:val="0"/>
          <w:marRight w:val="0"/>
          <w:marTop w:val="400"/>
          <w:marBottom w:val="0"/>
          <w:divBdr>
            <w:top w:val="none" w:sz="0" w:space="0" w:color="auto"/>
            <w:left w:val="none" w:sz="0" w:space="0" w:color="auto"/>
            <w:bottom w:val="none" w:sz="0" w:space="0" w:color="auto"/>
            <w:right w:val="none" w:sz="0" w:space="0" w:color="auto"/>
          </w:divBdr>
          <w:divsChild>
            <w:div w:id="1057778020">
              <w:marLeft w:val="0"/>
              <w:marRight w:val="0"/>
              <w:marTop w:val="0"/>
              <w:marBottom w:val="0"/>
              <w:divBdr>
                <w:top w:val="none" w:sz="0" w:space="0" w:color="auto"/>
                <w:left w:val="none" w:sz="0" w:space="0" w:color="auto"/>
                <w:bottom w:val="none" w:sz="0" w:space="0" w:color="auto"/>
                <w:right w:val="none" w:sz="0" w:space="0" w:color="auto"/>
              </w:divBdr>
            </w:div>
          </w:divsChild>
        </w:div>
        <w:div w:id="1231308820">
          <w:marLeft w:val="0"/>
          <w:marRight w:val="0"/>
          <w:marTop w:val="400"/>
          <w:marBottom w:val="0"/>
          <w:divBdr>
            <w:top w:val="none" w:sz="0" w:space="0" w:color="auto"/>
            <w:left w:val="none" w:sz="0" w:space="0" w:color="auto"/>
            <w:bottom w:val="none" w:sz="0" w:space="0" w:color="auto"/>
            <w:right w:val="none" w:sz="0" w:space="0" w:color="auto"/>
          </w:divBdr>
          <w:divsChild>
            <w:div w:id="1287158581">
              <w:marLeft w:val="0"/>
              <w:marRight w:val="0"/>
              <w:marTop w:val="0"/>
              <w:marBottom w:val="0"/>
              <w:divBdr>
                <w:top w:val="none" w:sz="0" w:space="0" w:color="auto"/>
                <w:left w:val="none" w:sz="0" w:space="0" w:color="auto"/>
                <w:bottom w:val="none" w:sz="0" w:space="0" w:color="auto"/>
                <w:right w:val="none" w:sz="0" w:space="0" w:color="auto"/>
              </w:divBdr>
            </w:div>
          </w:divsChild>
        </w:div>
        <w:div w:id="723452947">
          <w:marLeft w:val="0"/>
          <w:marRight w:val="0"/>
          <w:marTop w:val="400"/>
          <w:marBottom w:val="0"/>
          <w:divBdr>
            <w:top w:val="none" w:sz="0" w:space="0" w:color="auto"/>
            <w:left w:val="none" w:sz="0" w:space="0" w:color="auto"/>
            <w:bottom w:val="none" w:sz="0" w:space="0" w:color="auto"/>
            <w:right w:val="none" w:sz="0" w:space="0" w:color="auto"/>
          </w:divBdr>
          <w:divsChild>
            <w:div w:id="1085567048">
              <w:marLeft w:val="0"/>
              <w:marRight w:val="0"/>
              <w:marTop w:val="0"/>
              <w:marBottom w:val="0"/>
              <w:divBdr>
                <w:top w:val="none" w:sz="0" w:space="0" w:color="auto"/>
                <w:left w:val="none" w:sz="0" w:space="0" w:color="auto"/>
                <w:bottom w:val="none" w:sz="0" w:space="0" w:color="auto"/>
                <w:right w:val="none" w:sz="0" w:space="0" w:color="auto"/>
              </w:divBdr>
            </w:div>
          </w:divsChild>
        </w:div>
        <w:div w:id="1463957838">
          <w:marLeft w:val="0"/>
          <w:marRight w:val="0"/>
          <w:marTop w:val="400"/>
          <w:marBottom w:val="0"/>
          <w:divBdr>
            <w:top w:val="none" w:sz="0" w:space="0" w:color="auto"/>
            <w:left w:val="none" w:sz="0" w:space="0" w:color="auto"/>
            <w:bottom w:val="none" w:sz="0" w:space="0" w:color="auto"/>
            <w:right w:val="none" w:sz="0" w:space="0" w:color="auto"/>
          </w:divBdr>
          <w:divsChild>
            <w:div w:id="126184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589</TotalTime>
  <Pages>7</Pages>
  <Words>1872</Words>
  <Characters>10672</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Коростель Елена Юрьевна</cp:lastModifiedBy>
  <cp:revision>22</cp:revision>
  <dcterms:created xsi:type="dcterms:W3CDTF">2025-02-02T09:01:00Z</dcterms:created>
  <dcterms:modified xsi:type="dcterms:W3CDTF">2026-06-22T11:21:00Z</dcterms:modified>
</cp:coreProperties>
</file>